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7" w:rsidRDefault="00D86547" w:rsidP="00D86547">
      <w:r w:rsidRPr="00BA4DB3">
        <w:rPr>
          <w:rFonts w:ascii="Brush Script MT" w:hAnsi="Brush Script M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375FEE" wp14:editId="6C680C18">
                <wp:extent cx="5867400" cy="8858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A0F" w:rsidRPr="00434B78" w:rsidRDefault="00412A0F" w:rsidP="00434B78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 w:rsidR="00AD0875">
                              <w:rPr>
                                <w:rFonts w:ascii="Brush Script MT" w:eastAsia="Calibri" w:hAnsi="Brush Script MT" w:cs="Times New Roman"/>
                                <w:sz w:val="24"/>
                                <w:szCs w:val="24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447.2pt;height:82.75pt" adj=",10800" fillcolor="black">
                                  <v:shadow color="#868686"/>
                                  <v:textpath style="font-family:&quot;Monotype Corsiva&quot;;font-weight:bold;v-text-kern:t" trim="t" fitpath="t" string="КИРЗИНСКИ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412A0F" w:rsidRPr="00434B78" w:rsidRDefault="00412A0F" w:rsidP="00434B78">
                      <w:pPr>
                        <w:pStyle w:val="aa"/>
                      </w:pPr>
                      <w:r>
                        <w:t xml:space="preserve">  </w:t>
                      </w:r>
                      <w:r w:rsidR="00E00946">
                        <w:rPr>
                          <w:rFonts w:ascii="Brush Script MT" w:eastAsia="Calibri" w:hAnsi="Brush Script MT" w:cs="Times New Roman"/>
                          <w:sz w:val="24"/>
                          <w:szCs w:val="24"/>
                        </w:rPr>
                        <w:pict>
                          <v:shape id="_x0000_i1026" type="#_x0000_t172" style="width:447.2pt;height:82.75pt" adj=",10800" fillcolor="black">
                            <v:shadow color="#868686"/>
                            <v:textpath style="font-family:&quot;Monotype Corsiva&quot;;font-weight:bold;v-text-kern:t" trim="t" fitpath="t" string="КИРЗИНСКИЙ ВЕСТНИК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547" w:rsidRDefault="00D86547" w:rsidP="00D86547"/>
    <w:p w:rsidR="00D86547" w:rsidRPr="00B76D7A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eastAsia="Times New Roman"/>
          <w:b/>
          <w:sz w:val="28"/>
          <w:szCs w:val="28"/>
          <w:lang w:eastAsia="ru-RU"/>
        </w:rPr>
        <w:t>Издатель - Администрация   Кирзинского    сельсовета</w:t>
      </w:r>
    </w:p>
    <w:p w:rsidR="00D86547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76D7A">
        <w:rPr>
          <w:rFonts w:eastAsia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A5111F" w:rsidRDefault="00670234" w:rsidP="00D865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087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1095B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4C034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511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№ </w:t>
      </w:r>
      <w:r w:rsidR="0050028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A5111F" w:rsidRDefault="00A5111F" w:rsidP="00A511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 СЕЛЬСОВЕТА</w:t>
      </w: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ОРДЫНСКОГО  РАЙОНА  НОВОСИБИРСКОЙ  ОБЛАСТИ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70234" w:rsidRPr="00670234" w:rsidRDefault="00670234" w:rsidP="00670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                                              с. Кирза                                                        №  513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главных администраторов доходов бюджета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сельсовета Ордынского района Новосибирской области.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hyperlink r:id="rId9" w:history="1">
        <w:r w:rsidRPr="006702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статьи 160.1 Бюджетного кодекса Российской Федерации и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70234" w:rsidRPr="00670234" w:rsidRDefault="00670234" w:rsidP="00670234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прилагаемый перечень главных администраторов доходов бюджета Кирзинского сельсовета Ордынского района Новосибирской области.</w:t>
      </w:r>
    </w:p>
    <w:p w:rsidR="00670234" w:rsidRPr="00670234" w:rsidRDefault="00670234" w:rsidP="00670234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Кирзинского сельсовета Ордынского района Новосибирской области от 26.11.2024 № 491 «Об утверждении Перечня главных администраторов доходов бюджета Кирзинского сельсовета Ордынского района Новосибирской области» считать утратившим силу.</w:t>
      </w:r>
    </w:p>
    <w:p w:rsidR="00670234" w:rsidRPr="00670234" w:rsidRDefault="00670234" w:rsidP="00670234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«Кирзинский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670234" w:rsidRPr="00670234" w:rsidRDefault="00670234" w:rsidP="00670234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 момента подписания и распространяет свое действие на правоотношения, возникшие с 15 ноября 2024 года.</w:t>
      </w:r>
    </w:p>
    <w:p w:rsidR="00670234" w:rsidRPr="00670234" w:rsidRDefault="00670234" w:rsidP="00670234">
      <w:pPr>
        <w:numPr>
          <w:ilvl w:val="0"/>
          <w:numId w:val="31"/>
        </w:numPr>
        <w:shd w:val="clear" w:color="auto" w:fill="FFFFFF"/>
        <w:spacing w:after="0" w:line="240" w:lineRule="auto"/>
        <w:ind w:left="0" w:right="-2" w:firstLine="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70234" w:rsidRPr="00670234" w:rsidRDefault="00670234" w:rsidP="00670234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Кирзинского сельсовета</w:t>
      </w: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Чичина Т.В.</w:t>
      </w:r>
    </w:p>
    <w:p w:rsidR="00670234" w:rsidRPr="00670234" w:rsidRDefault="00670234" w:rsidP="006702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0234" w:rsidRPr="00670234" w:rsidSect="008F36D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70234" w:rsidRPr="00670234" w:rsidRDefault="00670234" w:rsidP="006702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70234" w:rsidRPr="00670234" w:rsidRDefault="00670234" w:rsidP="006702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Кирзинского сельсовета</w:t>
      </w:r>
    </w:p>
    <w:p w:rsidR="00670234" w:rsidRPr="00670234" w:rsidRDefault="00670234" w:rsidP="006702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670234" w:rsidRPr="00670234" w:rsidRDefault="00670234" w:rsidP="006702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09.12.2024 № 513</w:t>
      </w:r>
    </w:p>
    <w:p w:rsidR="00670234" w:rsidRPr="00670234" w:rsidRDefault="00670234" w:rsidP="00670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Кирзинского сельсовета </w:t>
      </w:r>
    </w:p>
    <w:p w:rsidR="00670234" w:rsidRPr="00670234" w:rsidRDefault="00670234" w:rsidP="00670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Ордынского района Новосибирской области</w:t>
      </w:r>
    </w:p>
    <w:p w:rsidR="00670234" w:rsidRPr="00670234" w:rsidRDefault="00670234" w:rsidP="00670234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70234" w:rsidRPr="00670234" w:rsidRDefault="00670234" w:rsidP="00670234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приложению №1</w:t>
      </w:r>
    </w:p>
    <w:p w:rsidR="00670234" w:rsidRPr="00670234" w:rsidRDefault="00670234" w:rsidP="00670234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234" w:rsidRPr="00670234" w:rsidRDefault="00670234" w:rsidP="00670234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налоговых и неналоговых доходов местного бюджета</w:t>
      </w:r>
    </w:p>
    <w:p w:rsidR="00670234" w:rsidRPr="00670234" w:rsidRDefault="00670234" w:rsidP="0067023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0" w:type="dxa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6"/>
        <w:gridCol w:w="2732"/>
        <w:gridCol w:w="10852"/>
        <w:gridCol w:w="990"/>
      </w:tblGrid>
      <w:tr w:rsidR="00670234" w:rsidRPr="00670234" w:rsidTr="00B52189">
        <w:trPr>
          <w:gridAfter w:val="1"/>
          <w:wAfter w:w="990" w:type="dxa"/>
          <w:trHeight w:val="47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10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 бюджета</w:t>
            </w:r>
          </w:p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70234" w:rsidRPr="00670234" w:rsidTr="00B52189">
        <w:trPr>
          <w:gridAfter w:val="1"/>
          <w:wAfter w:w="990" w:type="dxa"/>
          <w:trHeight w:val="565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доходов   бюджета 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и подвидов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234" w:rsidRPr="00670234" w:rsidRDefault="00670234" w:rsidP="006702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234" w:rsidRPr="00670234" w:rsidRDefault="00670234" w:rsidP="006702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234" w:rsidRPr="00670234" w:rsidRDefault="00670234" w:rsidP="006702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России по Новосибирской области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670234" w:rsidRPr="00670234" w:rsidTr="00B52189">
        <w:trPr>
          <w:gridAfter w:val="1"/>
          <w:wAfter w:w="990" w:type="dxa"/>
          <w:trHeight w:val="111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1 01 02010 01 0000 110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1 01 02020 01 0000 110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1 03  02251 01 0000 110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234" w:rsidRPr="00670234" w:rsidTr="00B52189">
        <w:trPr>
          <w:gridAfter w:val="1"/>
          <w:wAfter w:w="990" w:type="dxa"/>
          <w:trHeight w:val="53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</w:tr>
      <w:tr w:rsidR="00670234" w:rsidRPr="00670234" w:rsidTr="00B52189">
        <w:trPr>
          <w:gridAfter w:val="1"/>
          <w:wAfter w:w="990" w:type="dxa"/>
          <w:trHeight w:val="40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70234" w:rsidRPr="00670234" w:rsidTr="00B52189">
        <w:trPr>
          <w:gridAfter w:val="1"/>
          <w:wAfter w:w="990" w:type="dxa"/>
          <w:trHeight w:val="552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70234" w:rsidRPr="00670234" w:rsidTr="00B52189">
        <w:trPr>
          <w:gridAfter w:val="1"/>
          <w:wAfter w:w="990" w:type="dxa"/>
          <w:trHeight w:val="40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670234" w:rsidRPr="00670234" w:rsidTr="00B52189">
        <w:trPr>
          <w:gridAfter w:val="1"/>
          <w:wAfter w:w="990" w:type="dxa"/>
          <w:trHeight w:val="552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670234" w:rsidRPr="00670234" w:rsidTr="00B52189">
        <w:trPr>
          <w:gridAfter w:val="1"/>
          <w:wAfter w:w="990" w:type="dxa"/>
          <w:trHeight w:val="30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</w:tr>
      <w:tr w:rsidR="00670234" w:rsidRPr="00670234" w:rsidTr="00B52189">
        <w:trPr>
          <w:gridAfter w:val="1"/>
          <w:wAfter w:w="990" w:type="dxa"/>
          <w:trHeight w:val="67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1 06 06033 10 0000  110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tbl>
            <w:tblPr>
              <w:tblW w:w="9080" w:type="dxa"/>
              <w:tblInd w:w="2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8"/>
              <w:gridCol w:w="6"/>
            </w:tblGrid>
            <w:tr w:rsidR="00670234" w:rsidRPr="00670234" w:rsidTr="00B52189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670234" w:rsidRPr="00670234" w:rsidRDefault="00670234" w:rsidP="0067023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8" w:type="dxa"/>
                  <w:shd w:val="clear" w:color="auto" w:fill="FFFFFF"/>
                  <w:hideMark/>
                </w:tcPr>
                <w:p w:rsidR="00670234" w:rsidRPr="00670234" w:rsidRDefault="00670234" w:rsidP="00670234">
                  <w:pPr>
                    <w:spacing w:after="0"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2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670234" w:rsidRPr="00670234" w:rsidRDefault="00670234" w:rsidP="0067023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dst102959"/>
                  <w:bookmarkEnd w:id="0"/>
                </w:p>
              </w:tc>
            </w:tr>
          </w:tbl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</w:tr>
      <w:tr w:rsidR="00670234" w:rsidRPr="00670234" w:rsidTr="00B52189">
        <w:trPr>
          <w:gridAfter w:val="1"/>
          <w:wAfter w:w="990" w:type="dxa"/>
          <w:trHeight w:val="52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42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Кирзинского сельсовета    </w:t>
            </w:r>
            <w:r w:rsidRPr="00670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Ордынского района</w:t>
            </w:r>
          </w:p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1 08 04 020 01 0000 110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1 11 00000 00  0000 000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</w:tr>
      <w:tr w:rsidR="00670234" w:rsidRPr="00670234" w:rsidTr="00B52189">
        <w:trPr>
          <w:gridAfter w:val="1"/>
          <w:wAfter w:w="990" w:type="dxa"/>
          <w:trHeight w:val="28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1 14 02050 10 0000 410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1 14 02053 10 0000 410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1 14 06000 00 0000 430 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1 14 06020 00 0000 430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1 14 06025 10 0000 430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1 16 01050 01 0000 140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 </w:t>
            </w:r>
            <w:hyperlink r:id="rId10" w:anchor="dst100174" w:history="1">
              <w:r w:rsidRPr="006702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Главой 5</w:t>
              </w:r>
            </w:hyperlink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1 16 07010 10 0000 140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1 16 07090 10 0000 140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1 17 15000 00 0000 150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1 17 15030 10 0000150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670234" w:rsidRPr="00670234" w:rsidTr="00B52189">
        <w:trPr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2 00 00000 00 0000 000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0" w:type="dxa"/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0234" w:rsidRPr="00670234" w:rsidTr="00B521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2 02 00000 00 0000 000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2 02 16001 00 0000 150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670234" w:rsidRPr="00670234" w:rsidTr="00B52189">
        <w:trPr>
          <w:gridAfter w:val="1"/>
          <w:wAfter w:w="990" w:type="dxa"/>
          <w:trHeight w:val="8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2 02 16001 10 0000 150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2 02 20000 00 0000 150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бюджетной системы Российской Федерации и муниципальных образований (межбюджетные субсидии)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2 02 20216 00 0000 150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2 02 20216 10 0000 150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70234" w:rsidRPr="00670234" w:rsidTr="00B52189">
        <w:trPr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2 02 25299 00 0000 150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0" w:type="dxa"/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2 02 25299 10 0000 150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Субсидии бюджетам сельских поселений на софинансирование расходов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2 02 25555 00 0000 150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2 02 29999 00 0000 150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2 02 29999 10 0000 150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субсидии бюджетам сельских поселений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2 02 30024 00 0000 150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2 02 30024 10 0000 150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tbl>
            <w:tblPr>
              <w:tblW w:w="10165" w:type="dxa"/>
              <w:jc w:val="center"/>
              <w:tblLook w:val="0000" w:firstRow="0" w:lastRow="0" w:firstColumn="0" w:lastColumn="0" w:noHBand="0" w:noVBand="0"/>
            </w:tblPr>
            <w:tblGrid>
              <w:gridCol w:w="3755"/>
              <w:gridCol w:w="6410"/>
            </w:tblGrid>
            <w:tr w:rsidR="00670234" w:rsidRPr="00670234" w:rsidTr="00B52189">
              <w:trPr>
                <w:cantSplit/>
                <w:jc w:val="center"/>
              </w:trPr>
              <w:tc>
                <w:tcPr>
                  <w:tcW w:w="2982" w:type="dxa"/>
                  <w:tcMar>
                    <w:top w:w="100" w:type="nil"/>
                    <w:right w:w="100" w:type="nil"/>
                  </w:tcMar>
                </w:tcPr>
                <w:p w:rsidR="00670234" w:rsidRPr="00670234" w:rsidRDefault="00670234" w:rsidP="00670234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0" w:type="dxa"/>
                  <w:tcMar>
                    <w:top w:w="100" w:type="nil"/>
                    <w:right w:w="100" w:type="nil"/>
                  </w:tcMar>
                </w:tcPr>
                <w:p w:rsidR="00670234" w:rsidRPr="00670234" w:rsidRDefault="00670234" w:rsidP="00670234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2 02 35118 00 0000 150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2 02 35118 10 0000 150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2 02 40014 10 0000 150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2 02 49999 00 0000 150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</w:tr>
      <w:tr w:rsidR="00670234" w:rsidRPr="00670234" w:rsidTr="00B52189">
        <w:trPr>
          <w:gridAfter w:val="1"/>
          <w:wAfter w:w="990" w:type="dxa"/>
          <w:trHeight w:val="636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34" w:rsidRPr="00670234" w:rsidRDefault="00670234" w:rsidP="00670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2 02 49999 10 0000 150</w:t>
            </w:r>
          </w:p>
        </w:tc>
        <w:tc>
          <w:tcPr>
            <w:tcW w:w="10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0234" w:rsidRPr="00670234" w:rsidRDefault="00670234" w:rsidP="00670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2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670234" w:rsidRDefault="00670234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Pr="00670234" w:rsidRDefault="00E00946" w:rsidP="006702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0946" w:rsidRPr="00670234" w:rsidSect="00EE250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КИРЗИНСКОГО СЕЛЬСОВЕТА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0946" w:rsidRPr="00E00946" w:rsidRDefault="00E00946" w:rsidP="00E00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г.                                       с. Кирза                                                      № 589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 муниципальную программу «Повышение безопасности дорожного движения на территории Кирзинского сельсовета Ордынского района 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Новосибирской области на 2021-2025 годы», утвержденную постановлением администрации Кирзинского сельсовета Ордынского района Новосибирской области № 62 от 28.07.2021 г.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00946" w:rsidRPr="00E00946" w:rsidRDefault="00E00946" w:rsidP="00E00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В связи с изменившимися требованиями и объемами финансирования,</w:t>
      </w:r>
    </w:p>
    <w:p w:rsidR="00E00946" w:rsidRPr="00E00946" w:rsidRDefault="00E00946" w:rsidP="00E0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00946" w:rsidRPr="00E00946" w:rsidRDefault="00E00946" w:rsidP="00E00946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«Повышение безопасности дорожного движения на территории Кирзинского сельсовета Ордынского района Новосибирской области на 2021 - 2025 годы»,</w:t>
      </w:r>
      <w:r w:rsidRPr="00E009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утвержденную постановлением администрации Кирзинского сельсовета Ордынского района Новосибирской области № 62 от 28.07.2021 г.,</w:t>
      </w: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</w:t>
      </w:r>
    </w:p>
    <w:p w:rsidR="00E00946" w:rsidRPr="00E00946" w:rsidRDefault="00E00946" w:rsidP="00E00946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«Программные мероприятия» изложить в следующей редакции: Таблица 1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E00946" w:rsidRPr="00E00946" w:rsidRDefault="00E00946" w:rsidP="00E00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30"/>
        <w:gridCol w:w="826"/>
        <w:gridCol w:w="97"/>
        <w:gridCol w:w="549"/>
        <w:gridCol w:w="320"/>
        <w:gridCol w:w="513"/>
        <w:gridCol w:w="362"/>
        <w:gridCol w:w="475"/>
        <w:gridCol w:w="216"/>
        <w:gridCol w:w="617"/>
        <w:gridCol w:w="248"/>
        <w:gridCol w:w="814"/>
        <w:gridCol w:w="1363"/>
        <w:gridCol w:w="1712"/>
      </w:tblGrid>
      <w:tr w:rsidR="00E00946" w:rsidRPr="00E00946" w:rsidTr="007244B2">
        <w:trPr>
          <w:trHeight w:val="390"/>
        </w:trPr>
        <w:tc>
          <w:tcPr>
            <w:tcW w:w="261" w:type="pct"/>
            <w:vMerge w:val="restar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1" w:type="pct"/>
            <w:vMerge w:val="restar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41" w:type="pct"/>
            <w:gridSpan w:val="9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43" w:type="pc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</w:t>
            </w:r>
          </w:p>
        </w:tc>
        <w:tc>
          <w:tcPr>
            <w:tcW w:w="808" w:type="pc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эффективности</w:t>
            </w:r>
          </w:p>
        </w:tc>
      </w:tr>
      <w:tr w:rsidR="00E00946" w:rsidRPr="00E00946" w:rsidTr="007244B2">
        <w:trPr>
          <w:trHeight w:val="317"/>
        </w:trPr>
        <w:tc>
          <w:tcPr>
            <w:tcW w:w="261" w:type="pct"/>
            <w:vMerge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2"/>
            <w:vMerge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3" w:type="pct"/>
            <w:gridSpan w:val="2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6" w:type="pct"/>
            <w:gridSpan w:val="2"/>
            <w:shd w:val="clear" w:color="auto" w:fill="FFFFFF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8" w:type="pct"/>
            <w:gridSpan w:val="2"/>
            <w:shd w:val="clear" w:color="auto" w:fill="FFFFFF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4" w:type="pc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43" w:type="pc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23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0946" w:rsidRPr="00E00946" w:rsidTr="007244B2">
        <w:trPr>
          <w:trHeight w:val="1829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Сезонное содержание дорог: </w:t>
            </w:r>
          </w:p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зимнее время:</w:t>
            </w:r>
            <w:r w:rsidRPr="00E0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(регулярная очистка от снега и льда элементов обустройства, в том числе автобусных остановок, павильонов, берм дорожных </w:t>
            </w:r>
            <w:r w:rsidRPr="00E0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знаков, ограждений, тротуаров, пешеходных дорожек и других объектов, чистка улиц от снега); </w:t>
            </w:r>
          </w:p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летнее  время:</w:t>
            </w:r>
          </w:p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 скашивание травы на обочинах, откосах, вырубка деревьев и кустарника с уборкой и утилизацией порубочных остатков; ликвидация нежелательной растительности химическим способом) текущий ремонт дорог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грейдерование; охрана дорожных сооружений, автомобильных дорог и искусственных сооружений, 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видеонаблюдение, </w:t>
            </w:r>
          </w:p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благоустройства: (установка знаков, паспортизация, установка, замена автопавильонов, установка инженерно – технических средств обеспечения транспортной безопасности на искусственных сооружениях,  установка недостающих контейнеров для сбора мусора)</w:t>
            </w:r>
          </w:p>
          <w:p w:rsidR="00E00946" w:rsidRPr="00E00946" w:rsidRDefault="00E00946" w:rsidP="00E00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осевой разметки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1558,2</w:t>
            </w: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440,9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643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Кирзинско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(по согласованию)</w:t>
            </w:r>
          </w:p>
        </w:tc>
        <w:tc>
          <w:tcPr>
            <w:tcW w:w="808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дорожного 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движения;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аварийности в населенных пунктах и на дорожно-уличной сети;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жизни, здоровья и имущества участников дорожного движения, защита их законных интересов</w:t>
            </w:r>
          </w:p>
        </w:tc>
      </w:tr>
      <w:tr w:rsidR="00E00946" w:rsidRPr="00E00946" w:rsidTr="007244B2">
        <w:trPr>
          <w:trHeight w:val="990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светоотражающих элементов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43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Кирзинского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08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среди воспитанников образовательных учреждений</w:t>
            </w:r>
          </w:p>
        </w:tc>
      </w:tr>
      <w:tr w:rsidR="00E00946" w:rsidRPr="00E00946" w:rsidTr="007244B2">
        <w:trPr>
          <w:trHeight w:val="137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pct"/>
            <w:gridSpan w:val="1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(выполнение инженерных изысканий и проектных работ):</w:t>
            </w:r>
          </w:p>
        </w:tc>
        <w:tc>
          <w:tcPr>
            <w:tcW w:w="643" w:type="pct"/>
            <w:vMerge w:val="restar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движения;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аварийности в населенных пунктах и на дорожно-уличной сети;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жизни, здоровья и имущества участников 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движения, защита их законных интересов</w:t>
            </w:r>
          </w:p>
        </w:tc>
      </w:tr>
      <w:tr w:rsidR="00E00946" w:rsidRPr="00E00946" w:rsidTr="007244B2">
        <w:trPr>
          <w:trHeight w:val="449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автомобильной дороги по ул. Черных (1,8 км) 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937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Диагностика, паспортизация дорог, разработка ПОДД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БМР  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1,465</w:t>
            </w: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185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 ул. Северная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331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 ул. Ленина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920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местного значения общего пользования ул. Ленина (985 м.), ул. Северная (650 м.) в с. Кирза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342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и сметной документации на строительство тротуара по  ул. Ленина в с. Кирза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70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8" w:type="pct"/>
            <w:gridSpan w:val="1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Реконструкция, капитальный ремонт и ремонт: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91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автомобильных дорог местного значения общего пользования ул. Калинина, ул. Восточная, в с. Кирза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24664,98</w:t>
            </w: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249,141</w:t>
            </w: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</w:t>
            </w: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1230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ул. Красноармейская, ул. Ленина  (325 м)</w:t>
            </w: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1220,676</w:t>
            </w: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779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ул. Ленина  (500 м)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0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tcBorders>
              <w:bottom w:val="single" w:sz="4" w:space="0" w:color="auto"/>
            </w:tcBorders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3060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научно-методических материалов, программ, содействие в создании уголков безопасности дорожного движения в детских школьных и дошкольных 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поселения.</w:t>
            </w:r>
          </w:p>
        </w:tc>
        <w:tc>
          <w:tcPr>
            <w:tcW w:w="2376" w:type="pct"/>
            <w:gridSpan w:val="11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bottom w:val="nil"/>
            </w:tcBorders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действенной системы пропагандистского воздействия на население с целью формирования негативного отношения к правонарушениям в сфере </w:t>
            </w: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 при одновременном внедрении стереотипов законопослушного поведения. Организация массового обучения населения Правилам дорожного движения, повышение культуры безопасного поведения на дорогах</w:t>
            </w:r>
          </w:p>
        </w:tc>
      </w:tr>
      <w:tr w:rsidR="00E00946" w:rsidRPr="00E00946" w:rsidTr="007244B2">
        <w:trPr>
          <w:trHeight w:val="341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движения. Проведение встреч, круглых столов, информирование в общественных местах</w:t>
            </w:r>
          </w:p>
        </w:tc>
        <w:tc>
          <w:tcPr>
            <w:tcW w:w="2376" w:type="pct"/>
            <w:gridSpan w:val="11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341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заседаний комиссии по безопасности дорожного движения</w:t>
            </w:r>
          </w:p>
        </w:tc>
        <w:tc>
          <w:tcPr>
            <w:tcW w:w="2376" w:type="pct"/>
            <w:gridSpan w:val="11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643" w:type="pct"/>
            <w:vMerge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tcBorders>
              <w:bottom w:val="single" w:sz="4" w:space="0" w:color="auto"/>
            </w:tcBorders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946" w:rsidRPr="00E00946" w:rsidTr="007244B2">
        <w:trPr>
          <w:trHeight w:val="341"/>
        </w:trPr>
        <w:tc>
          <w:tcPr>
            <w:tcW w:w="26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затраты по программе</w:t>
            </w:r>
          </w:p>
        </w:tc>
        <w:tc>
          <w:tcPr>
            <w:tcW w:w="390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305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24664,98</w:t>
            </w: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1825,61</w:t>
            </w: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1220,676</w:t>
            </w:r>
          </w:p>
        </w:tc>
        <w:tc>
          <w:tcPr>
            <w:tcW w:w="393" w:type="pct"/>
            <w:gridSpan w:val="2"/>
          </w:tcPr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</w:t>
            </w:r>
          </w:p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2984,9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2230,7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2169,4</w:t>
            </w:r>
          </w:p>
        </w:tc>
        <w:tc>
          <w:tcPr>
            <w:tcW w:w="501" w:type="pct"/>
            <w:gridSpan w:val="2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946" w:rsidRPr="00E00946" w:rsidRDefault="00E00946" w:rsidP="00E0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2940,7</w:t>
            </w:r>
          </w:p>
        </w:tc>
        <w:tc>
          <w:tcPr>
            <w:tcW w:w="643" w:type="pct"/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</w:tcBorders>
          </w:tcPr>
          <w:p w:rsidR="00E00946" w:rsidRPr="00E00946" w:rsidRDefault="00E00946" w:rsidP="00E009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946" w:rsidRPr="00E00946" w:rsidRDefault="00E00946" w:rsidP="00E00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Pr="00E00946" w:rsidRDefault="00E00946" w:rsidP="00E00946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«Кирзинский Вестник».</w:t>
      </w:r>
    </w:p>
    <w:p w:rsidR="00E00946" w:rsidRPr="00E00946" w:rsidRDefault="00E00946" w:rsidP="00E00946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E00946" w:rsidRDefault="00E00946" w:rsidP="00E0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Pr="00E00946" w:rsidRDefault="00E00946" w:rsidP="00E0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Кирзинского сельсовета </w:t>
      </w:r>
    </w:p>
    <w:p w:rsidR="00E00946" w:rsidRPr="00E00946" w:rsidRDefault="00E00946" w:rsidP="00E0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E00946" w:rsidRPr="00E00946" w:rsidRDefault="00E00946" w:rsidP="00E0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Т.В. Чичина</w:t>
      </w:r>
    </w:p>
    <w:p w:rsidR="00E00946" w:rsidRPr="00E00946" w:rsidRDefault="00E00946" w:rsidP="00E00946">
      <w:pPr>
        <w:shd w:val="clear" w:color="auto" w:fill="FFFFFF"/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836" w:rsidRDefault="00670234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27BCE9" wp14:editId="4486F74F">
            <wp:extent cx="10763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Новосибирской области 477 земельных участков, свободных для жилищного строительства</w:t>
      </w: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регионе имеется 477 земельных участков и территорий общей площадью 2 811 га, свободных для жилищного строительства, из них 237 участков - для строительства индивидуального жилья (общая площадь 700 га) и 240 участков - для многоквартирного строительства (общая площадь 2000 га).</w:t>
      </w:r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«За 3,5 года действия проекта «Земля для стройки» в оборот вовлечено более 100 земельных участков, на них уже ведется строительство. При этом на 11 вовлеченных земельных участках объекты капитального строительства уже построены, выданы разрешения на ввод их в эксплуатацию,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сообщила заместитель руководителя Управления Росреестра по Новосибирской области </w:t>
      </w:r>
      <w:r w:rsidRPr="00670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Наталья Ивчатова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6702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строительства».</w:t>
      </w:r>
      <w:bookmarkStart w:id="1" w:name="undefined"/>
      <w:bookmarkEnd w:id="1"/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вовлеченных участков расположены на территории                        г. Новосибирска, около 40% - на территории Верх-Тулинского сельсовета Новосибирского района, остальные участки расположены на территориях                             г. Искитим, Ордынского и Чулымского районов Новосибирской области.</w:t>
      </w:r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Свободные земельные участки и территории можно найти на сервисе «Земля для стройки» на Публичной кадастровой карте </w:t>
      </w:r>
      <w:hyperlink r:id="rId12" w:tooltip="https://pkk.rosreestr.ru/" w:history="1">
        <w:r w:rsidRPr="0067023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Росреестра</w:t>
        </w:r>
      </w:hyperlink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выбрав раздел «Жилищное строительство». Напомним,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670234">
        <w:rPr>
          <w:rFonts w:ascii="PT Astra Serif" w:eastAsia="Calibri" w:hAnsi="PT Astra Serif" w:cs="PT Astra Serif"/>
          <w:b/>
          <w:sz w:val="28"/>
          <w:szCs w:val="28"/>
        </w:rPr>
        <w:t>Итоги «горячей» телефонной линии ко Дню юриста</w:t>
      </w:r>
    </w:p>
    <w:p w:rsidR="00670234" w:rsidRPr="00670234" w:rsidRDefault="00670234" w:rsidP="00670234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670234" w:rsidRPr="00670234" w:rsidRDefault="00670234" w:rsidP="00670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3 декабря в День юриста новосибирский Росреестр провел «горячую» телефонную линию по вопросам </w:t>
      </w: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земельных участков, жилых домов, квартир, а также сделок с ними.</w:t>
      </w:r>
    </w:p>
    <w:p w:rsidR="00670234" w:rsidRPr="00670234" w:rsidRDefault="00670234" w:rsidP="00670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>На вопросы новосибирцев ответила заместитель начальника отдела правового обеспечения Надежда Крутова.</w:t>
      </w:r>
    </w:p>
    <w:p w:rsidR="00670234" w:rsidRPr="00670234" w:rsidRDefault="00670234" w:rsidP="00670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>Больше всего граждан интересовали вопросы оформления прав на земельные участки, проведение межевания (уточнение границ) земельных участков.</w:t>
      </w:r>
    </w:p>
    <w:p w:rsidR="00670234" w:rsidRPr="00670234" w:rsidRDefault="00670234" w:rsidP="006702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         </w:t>
      </w:r>
      <w:r w:rsidRPr="00670234">
        <w:rPr>
          <w:rFonts w:ascii="Times New Roman" w:eastAsia="PT Astra Serif" w:hAnsi="Times New Roman" w:cs="Times New Roman"/>
          <w:b/>
          <w:sz w:val="28"/>
          <w:szCs w:val="28"/>
          <w:lang w:eastAsia="ru-RU"/>
        </w:rPr>
        <w:t>Как оформить право собственности гражданина на земельный участок, который был ему предоставлен в постоянное (бессрочное) пользование в 90-х годах?</w:t>
      </w:r>
    </w:p>
    <w:p w:rsidR="00670234" w:rsidRPr="00670234" w:rsidRDefault="00670234" w:rsidP="00670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lastRenderedPageBreak/>
        <w:t xml:space="preserve">Зарегистрировать право собственности на земельный участок, который был предоставлен гражданину до введения в действие Земельного кодекса, то есть до 30.10.2001, на праве постоянного (бессрочного) пользования, пожизненного наследуемого владения либо если из документа невозможно определить право, возможно обратившись в офис МФЦ с заявлением о государственной регистрации права собственности. Вместе с заявлением подать документ о предоставлении земельного участка, выданный до 30.10.2001 (например, постановление органа местного самоуправления о предоставлении земельного участка, государственный акт на право пользования землей). Также следует оплатить государственную пошлину в размере 350 рублей. </w:t>
      </w:r>
    </w:p>
    <w:p w:rsidR="00670234" w:rsidRPr="00670234" w:rsidRDefault="00670234" w:rsidP="006702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b/>
          <w:sz w:val="28"/>
          <w:szCs w:val="28"/>
          <w:lang w:eastAsia="ru-RU"/>
        </w:rPr>
        <w:t xml:space="preserve">          Как уточнить границы (провести межевание) земельного участка?</w:t>
      </w:r>
    </w:p>
    <w:p w:rsidR="00670234" w:rsidRPr="00670234" w:rsidRDefault="00670234" w:rsidP="00670234">
      <w:pPr>
        <w:tabs>
          <w:tab w:val="left" w:pos="709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b/>
          <w:sz w:val="28"/>
          <w:szCs w:val="28"/>
          <w:lang w:eastAsia="ru-RU"/>
        </w:rPr>
        <w:t xml:space="preserve">          </w:t>
      </w: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Собственник земельного участка, желающий уточнить границы земельного участка, должен обратиться к кадастровому инженеру, который на основании договора подряда проведет кадастровые работы и подготовит межевой план. Также при проведении межевания земельного участка необходимо согласовать границы с собственниками соседних земельных участков. По результатам согласования составляется акт согласования границ, который является неотъемлемой частью межевого плана.   </w:t>
      </w:r>
    </w:p>
    <w:p w:rsidR="00670234" w:rsidRPr="00670234" w:rsidRDefault="00670234" w:rsidP="006702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Межевой план собственник земельного участка представляет в Управление Росреестра по Новосибирской области через офис МФЦ для внесения соответствующих сведений в Единый государственный реестр недвижимости. </w:t>
      </w:r>
    </w:p>
    <w:p w:rsidR="00670234" w:rsidRPr="00670234" w:rsidRDefault="00670234" w:rsidP="006702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PT Astra Serif" w:hAnsi="Times New Roman" w:cs="Times New Roman"/>
          <w:sz w:val="28"/>
          <w:szCs w:val="28"/>
          <w:lang w:eastAsia="ru-RU"/>
        </w:rPr>
        <w:t>Государственный кадастровый учет проводится без оплаты государственной пошлины до 31.12.2024.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670234" w:rsidP="0067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0234" w:rsidRPr="00670234" w:rsidRDefault="00670234" w:rsidP="006702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цифровая платформа – новые возможности</w:t>
      </w:r>
    </w:p>
    <w:p w:rsidR="00670234" w:rsidRPr="00670234" w:rsidRDefault="00670234" w:rsidP="006702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цифровая платформа «Национальная система пространственных данных» (ЕЦП НСПД) «шагает» по нашей стране, вовлекая в свои слои все больше информации об объектах недвижимости  и привлекая в качестве пользователей участников рынка недвижимости. </w:t>
      </w:r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самоуправления. Пилотным муниципалитетом, который первым освоил и протестировал сведения новой платформы в Новосибирской области стал рабочий поселок Кольцово.</w:t>
      </w:r>
    </w:p>
    <w:p w:rsidR="00670234" w:rsidRPr="00670234" w:rsidRDefault="00670234" w:rsidP="00670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цифровая платформа объединяет открытые пространственные данные федеральных, региональных  и муниципальных информационных ресурсов. С ее помощью  обеспечена доступность использования всех сведений о недвижимости из разных источников официальной информации. </w:t>
      </w:r>
    </w:p>
    <w:p w:rsidR="00670234" w:rsidRPr="00670234" w:rsidRDefault="00670234" w:rsidP="00670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«Новая система позволяет сократить путь от поиска земельного участка до его получения. На сайте возможно найти свободные земли, самому подготовить </w:t>
      </w: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схему расположения земельного участка и нажатием кнопки сразу отправить ее на утверждение в компетентный орган. Можно найти сформированный земельный участок и подать заявление на его предоставление. А если участок уже имеется, то с помощью сервиса можно спроектировать размещение на нем жилого дома и иных строений в соответствии с требованиями действующего законодательства: отступами от границ участка, красными линиями,  охранными и иными зонами. Это очень удобно, - комментирует начальник отдела земельных отношений администрации рабочего поселка Кольцово Авдеева Мария Владимировна.</w:t>
      </w:r>
    </w:p>
    <w:p w:rsidR="00670234" w:rsidRPr="00670234" w:rsidRDefault="00670234" w:rsidP="00670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2030 году Росреестр объединит в цифровую платформу все открытые пространственные данные страны. </w:t>
      </w:r>
    </w:p>
    <w:p w:rsidR="00670234" w:rsidRPr="00670234" w:rsidRDefault="00670234" w:rsidP="006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пользователей ФГИС ЕЦП НСПД становится все больше, новые, бесплатные и точные сведения широко используются и входят в ежедневную жизнь всех участников рынка недвижимости, обеспечивая актуальность, надежность и скорость в получении необходимой информации.</w:t>
      </w:r>
      <w:r w:rsidRP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234" w:rsidRP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670234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34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3F235BF" wp14:editId="1E04A2B3">
            <wp:extent cx="1933575" cy="299999"/>
            <wp:effectExtent l="0" t="0" r="0" b="0"/>
            <wp:docPr id="2" name="Рисунок 2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4" w:rsidRPr="00670234" w:rsidRDefault="00670234" w:rsidP="006702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234">
        <w:rPr>
          <w:rFonts w:ascii="Times New Roman" w:eastAsia="Calibri" w:hAnsi="Times New Roman" w:cs="Times New Roman"/>
          <w:b/>
          <w:sz w:val="28"/>
          <w:szCs w:val="28"/>
        </w:rPr>
        <w:t>Новосибирский Роскадастр проконсультировал жителей региона в День юриста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3 декабря в </w:t>
      </w:r>
      <w:hyperlink r:id="rId14" w:history="1">
        <w:r w:rsidRPr="006702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филиале</w:t>
        </w:r>
      </w:hyperlink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 ППК «Роскадастр» по Новосибирской области прошло телефонное консультирование, приуроченное ко Дню юриста. В рамках горячей линии на вопросы граждан ответила начальник юридического отдела Татьяна Мороз. Публикуем ответы на поступившие вопросы.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234">
        <w:rPr>
          <w:rFonts w:ascii="Times New Roman" w:eastAsia="Calibri" w:hAnsi="Times New Roman" w:cs="Times New Roman"/>
          <w:b/>
          <w:sz w:val="28"/>
          <w:szCs w:val="28"/>
        </w:rPr>
        <w:t xml:space="preserve">Возможно ли оформить в собственность садовый дом и земельный участок под ним, находящийся в СНТ? 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До 01.03.2031 право собственности на садовый дом, соответствующий установленным параметрам объекта индивидуального жилищного строительства, можно оформить в упрощенном порядке. Также можно зарегистрировать право собственности на садовый дом, кадастровый учет которого был осуществлен до 04.08.2018. 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Приватизировать садовый земельный участок могут отдельные льготные категории граждан, а также граждане, которым он предоставлен в постоянное (бессрочное) пользование или пожизненное наследуемое владение до 30.10.2001 </w:t>
      </w:r>
      <w:r w:rsidRPr="00670234">
        <w:rPr>
          <w:rFonts w:ascii="Times New Roman" w:eastAsia="Calibri" w:hAnsi="Times New Roman" w:cs="Times New Roman"/>
          <w:sz w:val="28"/>
          <w:szCs w:val="28"/>
        </w:rPr>
        <w:lastRenderedPageBreak/>
        <w:t>или к которым перешло право собственности на здание на таком участке. Члены СНТ могут приватизировать садовый земельный участок до 01.03.2031.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234">
        <w:rPr>
          <w:rFonts w:ascii="Times New Roman" w:eastAsia="Calibri" w:hAnsi="Times New Roman" w:cs="Times New Roman"/>
          <w:b/>
          <w:sz w:val="28"/>
          <w:szCs w:val="28"/>
        </w:rPr>
        <w:t>Как узнать, установлены ли границы земельного участка?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Получить сведения можно с помощью выписки из Единого государственного реестра недвижимости (ЕГРН) об объекте недвижимости. Если сведения отсутствуют или координаты характерных точек границы земельного участка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содержится запись «Граница земельного участка не установлена в соответствии с требованиями земельного законодательства». 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Заказать выписку можно на </w:t>
      </w:r>
      <w:hyperlink r:id="rId15" w:history="1">
        <w:r w:rsidRPr="006702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портале</w:t>
        </w:r>
      </w:hyperlink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 Госуслуг или в любом офисе </w:t>
      </w:r>
      <w:hyperlink r:id="rId16" w:history="1">
        <w:r w:rsidRPr="006702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МФЦ</w:t>
        </w:r>
      </w:hyperlink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. Кроме того, сведения об установленных границах можно узнать с помощью </w:t>
      </w:r>
      <w:hyperlink r:id="rId17" w:history="1">
        <w:r w:rsidRPr="006702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сервиса</w:t>
        </w:r>
      </w:hyperlink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 Росреестра «Публичная кадастровая карта».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234">
        <w:rPr>
          <w:rFonts w:ascii="Times New Roman" w:eastAsia="Calibri" w:hAnsi="Times New Roman" w:cs="Times New Roman"/>
          <w:b/>
          <w:sz w:val="28"/>
          <w:szCs w:val="28"/>
        </w:rPr>
        <w:t>Каков порядок признания жилого помещения домом блокированной застройки?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Если до 01.03.2022 в ЕГРН были внесены сведения о многоквартирном доме (МКД) с расположенными в нем жилыми помещениями (квартирами) и зарегистрированы права на эти помещения, но при этом жилые помещения соответствуют по своим признакам домам блокированной застройки, то признание их домами блокированной застройки возможно без обращения в суд. 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t>Собственники могут уполномочить одного из собственников на обращение в орган регистрации прав с заявлением об учете изменений сведений ЕГРН с целью приведения вида, назначения и вида разрешенного использования объекта недвижимости в соответствие с требованиями законодательства. В этом случае в ЕГРН вид объекта недвижимости изменяется с «помещение» на «здание», назначение – «жилое», вид разрешенного использования – «дом блокированной застройки»; исключаются сведения о виде жилого помещения – «квартира», а здание, учтенное как «многоквартирный дом», снимается с кадастрового учета.</w:t>
      </w:r>
    </w:p>
    <w:p w:rsidR="00670234" w:rsidRPr="00670234" w:rsidRDefault="00670234" w:rsidP="00670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Напомним, филиал ППК «Роскадастр» по Новосибирской области оказывает консультационные услуги, связанные с оборотом объектов недвижимости. Информация по телефону: 8 (383) 349-95-69, доб.5, а также в </w:t>
      </w:r>
      <w:hyperlink r:id="rId18" w:history="1">
        <w:r w:rsidRPr="006702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группе</w:t>
        </w:r>
      </w:hyperlink>
      <w:r w:rsidRPr="00670234">
        <w:rPr>
          <w:rFonts w:ascii="Times New Roman" w:eastAsia="Calibri" w:hAnsi="Times New Roman" w:cs="Times New Roman"/>
          <w:sz w:val="28"/>
          <w:szCs w:val="28"/>
        </w:rPr>
        <w:t xml:space="preserve"> филиала ВКонтакте.</w:t>
      </w:r>
    </w:p>
    <w:p w:rsidR="00670234" w:rsidRPr="00670234" w:rsidRDefault="00670234" w:rsidP="0067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234" w:rsidRPr="00670234" w:rsidRDefault="00670234" w:rsidP="006702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0234" w:rsidRPr="00670234" w:rsidRDefault="00670234" w:rsidP="0067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подготовлена филиалом ППК «Роскадастр»</w:t>
      </w:r>
    </w:p>
    <w:p w:rsidR="00670234" w:rsidRPr="00670234" w:rsidRDefault="00670234" w:rsidP="0067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46" w:rsidRDefault="00E0094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36" w:rsidRDefault="00FC3836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B3" w:rsidRPr="00412A0F" w:rsidRDefault="00661CB3" w:rsidP="0041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CD" w:rsidRDefault="00E93DCD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065689" w:rsidRDefault="00065689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</w:rPr>
      </w:pPr>
      <w:r w:rsidRPr="00073425">
        <w:rPr>
          <w:rFonts w:ascii="Segoe UI" w:eastAsia="Quattrocento Sans" w:hAnsi="Segoe UI" w:cs="Segoe UI"/>
          <w:b/>
          <w:i/>
          <w:color w:val="000000"/>
        </w:rPr>
        <w:t>___________________________</w:t>
      </w:r>
    </w:p>
    <w:p w:rsidR="00A5111F" w:rsidRPr="00073425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42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111F" w:rsidRPr="00A5111F" w:rsidRDefault="00A5111F" w:rsidP="00065689">
      <w:pPr>
        <w:tabs>
          <w:tab w:val="left" w:pos="394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5111F" w:rsidRPr="00A5111F" w:rsidRDefault="00A5111F" w:rsidP="00065689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06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РАСПРОСТРАНЯЕТСЯ    БЕСПЛАТНО                                                                                     КИРЗИНСКИЙ ВЕСТНИК</w:t>
      </w:r>
    </w:p>
    <w:p w:rsidR="00A5111F" w:rsidRPr="00A5111F" w:rsidRDefault="00A5111F" w:rsidP="000656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  <w:t xml:space="preserve">         ПЕРИОДИЧЕСКОЕ ПЕЧАТНОЕ  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</w:r>
      <w:r w:rsidRPr="00A511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ИЗДАНИЕ № </w:t>
      </w:r>
      <w:r w:rsidR="00500285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670234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</w:p>
    <w:p w:rsidR="00A5111F" w:rsidRPr="00A5111F" w:rsidRDefault="00A5111F" w:rsidP="00065689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6221E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670234">
        <w:rPr>
          <w:rFonts w:ascii="Times New Roman" w:eastAsia="Times New Roman" w:hAnsi="Times New Roman" w:cs="Times New Roman"/>
          <w:b/>
          <w:lang w:eastAsia="ru-RU"/>
        </w:rPr>
        <w:t>1</w:t>
      </w:r>
      <w:r w:rsidR="00AD0875">
        <w:rPr>
          <w:rFonts w:ascii="Times New Roman" w:eastAsia="Times New Roman" w:hAnsi="Times New Roman" w:cs="Times New Roman"/>
          <w:b/>
          <w:lang w:eastAsia="ru-RU"/>
        </w:rPr>
        <w:t>3</w:t>
      </w:r>
      <w:bookmarkStart w:id="2" w:name="_GoBack"/>
      <w:bookmarkEnd w:id="2"/>
      <w:r w:rsidR="006221E5">
        <w:rPr>
          <w:rFonts w:ascii="Times New Roman" w:eastAsia="Times New Roman" w:hAnsi="Times New Roman" w:cs="Times New Roman"/>
          <w:b/>
          <w:lang w:eastAsia="ru-RU"/>
        </w:rPr>
        <w:t>.1</w:t>
      </w:r>
      <w:r w:rsidR="00661CB3">
        <w:rPr>
          <w:rFonts w:ascii="Times New Roman" w:eastAsia="Times New Roman" w:hAnsi="Times New Roman" w:cs="Times New Roman"/>
          <w:b/>
          <w:lang w:eastAsia="ru-RU"/>
        </w:rPr>
        <w:t>2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>.2024   года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НАШ   АДРЕС И ТЕЛЕФОН: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633290, НОВОСИБИРСКАЯ ОБЛАСТЬ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ОРДЫНСКИЙ РАЙОН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СЕЛО КИРЗА</w:t>
      </w:r>
    </w:p>
    <w:p w:rsidR="00A5111F" w:rsidRPr="00A5111F" w:rsidRDefault="00A5111F" w:rsidP="0006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УЛИЦА ШКОЛЬНАЯ № 30</w:t>
      </w:r>
    </w:p>
    <w:p w:rsidR="00A5111F" w:rsidRPr="00A5111F" w:rsidRDefault="00A5111F" w:rsidP="00065689">
      <w:pPr>
        <w:tabs>
          <w:tab w:val="left" w:pos="2655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ТЕЛ\ФАКС (8- 38359)37-131</w:t>
      </w:r>
    </w:p>
    <w:p w:rsidR="00D86547" w:rsidRPr="00A5111F" w:rsidRDefault="00D86547" w:rsidP="00A5111F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6547" w:rsidRPr="00A5111F" w:rsidSect="00065689">
      <w:headerReference w:type="even" r:id="rId19"/>
      <w:headerReference w:type="default" r:id="rId20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0F" w:rsidRDefault="00412A0F">
      <w:pPr>
        <w:spacing w:after="0" w:line="240" w:lineRule="auto"/>
      </w:pPr>
      <w:r>
        <w:separator/>
      </w:r>
    </w:p>
  </w:endnote>
  <w:endnote w:type="continuationSeparator" w:id="0">
    <w:p w:rsidR="00412A0F" w:rsidRDefault="0041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0F" w:rsidRDefault="00412A0F">
      <w:pPr>
        <w:spacing w:after="0" w:line="240" w:lineRule="auto"/>
      </w:pPr>
      <w:r>
        <w:separator/>
      </w:r>
    </w:p>
  </w:footnote>
  <w:footnote w:type="continuationSeparator" w:id="0">
    <w:p w:rsidR="00412A0F" w:rsidRDefault="0041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F" w:rsidRDefault="00412A0F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12A0F" w:rsidRDefault="00412A0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F" w:rsidRDefault="00412A0F">
    <w:pPr>
      <w:pStyle w:val="af2"/>
      <w:framePr w:wrap="around" w:vAnchor="text" w:hAnchor="margin" w:xAlign="center" w:y="1"/>
      <w:rPr>
        <w:rStyle w:val="aff0"/>
      </w:rPr>
    </w:pPr>
  </w:p>
  <w:p w:rsidR="00412A0F" w:rsidRDefault="00412A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662"/>
    <w:multiLevelType w:val="hybridMultilevel"/>
    <w:tmpl w:val="36FCBF1A"/>
    <w:lvl w:ilvl="0" w:tplc="BF525FE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DFFEAB4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D7EADB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D5EE8E6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6E214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698EF2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E0C5738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E38CA32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348232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A87199C"/>
    <w:multiLevelType w:val="hybridMultilevel"/>
    <w:tmpl w:val="59CC6E2C"/>
    <w:lvl w:ilvl="0" w:tplc="EF38E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182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AC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0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E8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CC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5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41778"/>
    <w:multiLevelType w:val="hybridMultilevel"/>
    <w:tmpl w:val="EFF661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859A6"/>
    <w:multiLevelType w:val="hybridMultilevel"/>
    <w:tmpl w:val="12D83056"/>
    <w:lvl w:ilvl="0" w:tplc="9E40A4D2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9C480AF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CAC25C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4B0F5A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B821776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2128FD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87C5F5A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04D8B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23882B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A83199F"/>
    <w:multiLevelType w:val="multilevel"/>
    <w:tmpl w:val="2A183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CFB5EF1"/>
    <w:multiLevelType w:val="hybridMultilevel"/>
    <w:tmpl w:val="3508CF3E"/>
    <w:lvl w:ilvl="0" w:tplc="238E64B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B25620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6AF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6D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80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E9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E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F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04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72B1B"/>
    <w:multiLevelType w:val="hybridMultilevel"/>
    <w:tmpl w:val="D79401DC"/>
    <w:lvl w:ilvl="0" w:tplc="C4AC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8FE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78D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3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47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C5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C0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CD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1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273B4"/>
    <w:multiLevelType w:val="multilevel"/>
    <w:tmpl w:val="7A2A137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1">
    <w:nsid w:val="31B234F2"/>
    <w:multiLevelType w:val="hybridMultilevel"/>
    <w:tmpl w:val="EC369986"/>
    <w:lvl w:ilvl="0" w:tplc="2E32B366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DE946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C6D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63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8A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21A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6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9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A8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C6EF5"/>
    <w:multiLevelType w:val="hybridMultilevel"/>
    <w:tmpl w:val="DDA81FDC"/>
    <w:lvl w:ilvl="0" w:tplc="C00E7BDC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3CE21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14E76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34AC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015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32C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CAD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AE5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6C17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1A3DA7"/>
    <w:multiLevelType w:val="multilevel"/>
    <w:tmpl w:val="BD8C278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4">
    <w:nsid w:val="40D0295A"/>
    <w:multiLevelType w:val="hybridMultilevel"/>
    <w:tmpl w:val="642C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8A9"/>
    <w:multiLevelType w:val="hybridMultilevel"/>
    <w:tmpl w:val="F0209B96"/>
    <w:lvl w:ilvl="0" w:tplc="DF2C49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54C1A"/>
    <w:multiLevelType w:val="multilevel"/>
    <w:tmpl w:val="A0E2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8C2E9F"/>
    <w:multiLevelType w:val="hybridMultilevel"/>
    <w:tmpl w:val="C1A09AB6"/>
    <w:lvl w:ilvl="0" w:tplc="C74E9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525C8"/>
    <w:multiLevelType w:val="hybridMultilevel"/>
    <w:tmpl w:val="E8361E38"/>
    <w:lvl w:ilvl="0" w:tplc="B0869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6A00AB2"/>
    <w:multiLevelType w:val="hybridMultilevel"/>
    <w:tmpl w:val="B072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836C4"/>
    <w:multiLevelType w:val="hybridMultilevel"/>
    <w:tmpl w:val="7A884F16"/>
    <w:lvl w:ilvl="0" w:tplc="53901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714636C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919486A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844276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223EC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34F53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602F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E2067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38C1C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47220"/>
    <w:multiLevelType w:val="hybridMultilevel"/>
    <w:tmpl w:val="8B7A3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F30C1"/>
    <w:multiLevelType w:val="hybridMultilevel"/>
    <w:tmpl w:val="53122F4E"/>
    <w:lvl w:ilvl="0" w:tplc="24DA294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C2B2D986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4C2CDD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C8084DC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B3057C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564C5A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BD8F122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2D8483F4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0C2A6B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61DB4C80"/>
    <w:multiLevelType w:val="hybridMultilevel"/>
    <w:tmpl w:val="053AC8AC"/>
    <w:lvl w:ilvl="0" w:tplc="EE56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8EF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85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4D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AE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EA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9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E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61459"/>
    <w:multiLevelType w:val="hybridMultilevel"/>
    <w:tmpl w:val="CCA43FF2"/>
    <w:lvl w:ilvl="0" w:tplc="FDBE0C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67545"/>
    <w:multiLevelType w:val="multilevel"/>
    <w:tmpl w:val="CC96489E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31">
    <w:nsid w:val="6BF553F5"/>
    <w:multiLevelType w:val="multilevel"/>
    <w:tmpl w:val="8A8E05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2">
    <w:nsid w:val="7CB1539C"/>
    <w:multiLevelType w:val="hybridMultilevel"/>
    <w:tmpl w:val="C2D0204E"/>
    <w:lvl w:ilvl="0" w:tplc="D4D4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64E7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6685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83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5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CB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6B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6F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9A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965B1"/>
    <w:multiLevelType w:val="multilevel"/>
    <w:tmpl w:val="08DC59B4"/>
    <w:lvl w:ilvl="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031BB9"/>
    <w:multiLevelType w:val="multilevel"/>
    <w:tmpl w:val="505E83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2"/>
  </w:num>
  <w:num w:numId="5">
    <w:abstractNumId w:val="11"/>
  </w:num>
  <w:num w:numId="6">
    <w:abstractNumId w:val="8"/>
  </w:num>
  <w:num w:numId="7">
    <w:abstractNumId w:val="20"/>
  </w:num>
  <w:num w:numId="8">
    <w:abstractNumId w:val="32"/>
  </w:num>
  <w:num w:numId="9">
    <w:abstractNumId w:val="25"/>
  </w:num>
  <w:num w:numId="10">
    <w:abstractNumId w:val="6"/>
  </w:num>
  <w:num w:numId="11">
    <w:abstractNumId w:val="1"/>
  </w:num>
  <w:num w:numId="12">
    <w:abstractNumId w:val="22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33"/>
  </w:num>
  <w:num w:numId="18">
    <w:abstractNumId w:val="17"/>
  </w:num>
  <w:num w:numId="19">
    <w:abstractNumId w:val="21"/>
  </w:num>
  <w:num w:numId="20">
    <w:abstractNumId w:val="31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9"/>
  </w:num>
  <w:num w:numId="24">
    <w:abstractNumId w:val="19"/>
  </w:num>
  <w:num w:numId="25">
    <w:abstractNumId w:val="3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13"/>
  </w:num>
  <w:num w:numId="31">
    <w:abstractNumId w:val="30"/>
  </w:num>
  <w:num w:numId="32">
    <w:abstractNumId w:val="10"/>
  </w:num>
  <w:num w:numId="33">
    <w:abstractNumId w:val="27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4"/>
    <w:rsid w:val="00065689"/>
    <w:rsid w:val="00073425"/>
    <w:rsid w:val="00185DD5"/>
    <w:rsid w:val="00291B92"/>
    <w:rsid w:val="002B7296"/>
    <w:rsid w:val="00331637"/>
    <w:rsid w:val="003E2B7A"/>
    <w:rsid w:val="003F77C8"/>
    <w:rsid w:val="00412A0F"/>
    <w:rsid w:val="00434B78"/>
    <w:rsid w:val="004B02A4"/>
    <w:rsid w:val="004C0341"/>
    <w:rsid w:val="004E10E7"/>
    <w:rsid w:val="00500285"/>
    <w:rsid w:val="005535A3"/>
    <w:rsid w:val="00607605"/>
    <w:rsid w:val="006221E5"/>
    <w:rsid w:val="00661CB3"/>
    <w:rsid w:val="00670234"/>
    <w:rsid w:val="00682316"/>
    <w:rsid w:val="007270E3"/>
    <w:rsid w:val="0079532F"/>
    <w:rsid w:val="00812198"/>
    <w:rsid w:val="00880D17"/>
    <w:rsid w:val="00A5111F"/>
    <w:rsid w:val="00AA0E8C"/>
    <w:rsid w:val="00AD0875"/>
    <w:rsid w:val="00AD71B2"/>
    <w:rsid w:val="00BB63F9"/>
    <w:rsid w:val="00BC7BA1"/>
    <w:rsid w:val="00C03AD8"/>
    <w:rsid w:val="00D6169F"/>
    <w:rsid w:val="00D86547"/>
    <w:rsid w:val="00DA1344"/>
    <w:rsid w:val="00DD2E30"/>
    <w:rsid w:val="00E00946"/>
    <w:rsid w:val="00E1095B"/>
    <w:rsid w:val="00E93DCD"/>
    <w:rsid w:val="00F3035D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iPriority w:val="99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73425"/>
  </w:style>
  <w:style w:type="character" w:styleId="aff6">
    <w:name w:val="Strong"/>
    <w:uiPriority w:val="22"/>
    <w:qFormat/>
    <w:rsid w:val="00073425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73425"/>
  </w:style>
  <w:style w:type="numbering" w:customStyle="1" w:styleId="210">
    <w:name w:val="Нет списка21"/>
    <w:next w:val="a2"/>
    <w:uiPriority w:val="99"/>
    <w:semiHidden/>
    <w:unhideWhenUsed/>
    <w:rsid w:val="00073425"/>
  </w:style>
  <w:style w:type="paragraph" w:customStyle="1" w:styleId="ConsPlusNormal">
    <w:name w:val="ConsPlusNormal"/>
    <w:uiPriority w:val="99"/>
    <w:rsid w:val="0007342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734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3425"/>
    <w:rPr>
      <w:sz w:val="16"/>
      <w:szCs w:val="16"/>
    </w:rPr>
  </w:style>
  <w:style w:type="table" w:customStyle="1" w:styleId="27">
    <w:name w:val="Сетка таблицы2"/>
    <w:basedOn w:val="a1"/>
    <w:next w:val="af7"/>
    <w:rsid w:val="00F3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2198"/>
  </w:style>
  <w:style w:type="table" w:customStyle="1" w:styleId="35">
    <w:name w:val="Сетка таблицы3"/>
    <w:next w:val="af7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2">
    <w:name w:val="Plain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uiPriority w:val="5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uiPriority w:val="99"/>
    <w:rsid w:val="008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vk.com/kadastr_ns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kk.rosreestr.ru/" TargetMode="External"/><Relationship Id="rId1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fc-nso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gosuslugi.ru/" TargetMode="External"/><Relationship Id="rId10" Type="http://schemas.openxmlformats.org/officeDocument/2006/relationships/hyperlink" Target="http://www.consultant.ru/document/cons_doc_LAW_337452/31612192ab7dc78ea9aa79161e68a96bd039351d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E883E777FADE4EBB08DD9EF909B7527F8FED8176C94799D4BC3386CE47D08B1982E04F4DA9DAk7J" TargetMode="External"/><Relationship Id="rId14" Type="http://schemas.openxmlformats.org/officeDocument/2006/relationships/hyperlink" Target="https://kadast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CC31-875C-4295-8D5F-61548DD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20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dcterms:created xsi:type="dcterms:W3CDTF">2024-09-04T08:03:00Z</dcterms:created>
  <dcterms:modified xsi:type="dcterms:W3CDTF">2024-12-17T01:56:00Z</dcterms:modified>
</cp:coreProperties>
</file>