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5E" w:rsidRDefault="001E35C8">
      <w:r>
        <w:rPr>
          <w:rFonts w:ascii="Brush Script MT" w:hAnsi="Brush Script MT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2pt;height:85.5pt" adj=",10800" fillcolor="black">
            <v:shadow color="#868686"/>
            <v:textpath style="font-family:&quot;Monotype Corsiva&quot;;font-weight:bold;v-text-kern:t" trim="t" fitpath="t" string="КИРЗИНСКИЙ ВЕСТНИК"/>
          </v:shape>
        </w:pict>
      </w:r>
    </w:p>
    <w:p w:rsidR="0003385E" w:rsidRDefault="0003385E" w:rsidP="0003385E"/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tab/>
      </w: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Издатель  - Администрация   Кирзинского    сельсовета</w:t>
      </w:r>
    </w:p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Ордынского района Новосибирской области</w:t>
      </w:r>
    </w:p>
    <w:p w:rsidR="0003385E" w:rsidRDefault="00571232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5B2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2022                                                                                                       </w:t>
      </w:r>
      <w:r w:rsidR="0077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№ </w:t>
      </w:r>
      <w:r w:rsidR="00B57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95C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</w:p>
    <w:p w:rsidR="004E1412" w:rsidRDefault="004E1412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17BD" w:rsidRDefault="006117BD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КИРЗИНСКОГО СЕЛЬСОВЕТА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ОРДЫНСКОГО РАЙОНА НОВОСИБИРСКОЙ ОБЛАСТИ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15.07.2022                                                                                                                    № 102 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Постановление администрации Кирзинского сельсовета Ордынского района Новосибирской области 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14.03.2022 № 56 «Об утверждении Порядка предоставления субсидий юридическим лицам (за исключением субсидий муниципальным учреждениям), индивидуальным предпринимателям, а также 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 лицам – производителям товаров, работ, услуг».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соответствии с экспертным заключением Министерства юстиции Новосибирской области от 05.07.2022 № 3855-02-02-03/9 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DE6D0D" w:rsidRPr="00DE6D0D" w:rsidRDefault="00DE6D0D" w:rsidP="00DE6D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Порядок предоставления субсидий юридическим лицам (за исключением субсидий муниципальным учреждениям), индивидуальным предпринимателям, а также физическим лицам – производителям товаров, работ, услуг (далее – Порядок), утвержденный постановлением администрации Кирзинского сельсовета Ордынского района Новосибирской области от 14.03.2022 № 56, следующие изменения:</w:t>
      </w:r>
    </w:p>
    <w:p w:rsidR="00DE6D0D" w:rsidRPr="00DE6D0D" w:rsidRDefault="00DE6D0D" w:rsidP="00DE6D0D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5.2. Порядка изложить в следующей редакции: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«5.2. Главный распорядитель бюджетных средств осуществляет проверку соблюдения получателем субсидии порядка и условий предоставления субсидий, в том числе в части достижения результатов предоставления субсидии, а также проверку органом муниципального финансового контроля в соответствии со статьями 268.1 и 269.2 Бюджетного кодекса Российской Федерации</w:t>
      </w: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proofErr w:type="gramEnd"/>
    </w:p>
    <w:p w:rsidR="00DE6D0D" w:rsidRPr="00DE6D0D" w:rsidRDefault="00DE6D0D" w:rsidP="00DE6D0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настоящее постановление в периодическом печатном издании «</w:t>
      </w:r>
      <w:proofErr w:type="spell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Кирзинский</w:t>
      </w:r>
      <w:proofErr w:type="spellEnd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и разместить на официальном сайте администрации Кирзинского сельсовета Ордынского района Новосибирской области в сети «Интернет».</w:t>
      </w:r>
    </w:p>
    <w:p w:rsidR="00DE6D0D" w:rsidRPr="00DE6D0D" w:rsidRDefault="00DE6D0D" w:rsidP="00DE6D0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в соответствии с действующим законодательством.</w:t>
      </w:r>
    </w:p>
    <w:p w:rsidR="00DE6D0D" w:rsidRPr="00DE6D0D" w:rsidRDefault="00DE6D0D" w:rsidP="00DE6D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за</w:t>
      </w:r>
      <w:proofErr w:type="gramEnd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Кирзинского сельсовета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Ордынского района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Новосибирской области                                                                 </w:t>
      </w:r>
      <w:proofErr w:type="spellStart"/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Чичина</w:t>
      </w:r>
      <w:proofErr w:type="spellEnd"/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Т.В.</w:t>
      </w:r>
    </w:p>
    <w:p w:rsidR="006117BD" w:rsidRPr="00571232" w:rsidRDefault="006117BD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КИРЗИНСКОГО СЕЛЬСОВЕТА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ОРДЫНСКОГО РАЙОНА НОВОСИБИРСКОЙ ОБЛАСТИ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15.07.2022                                                                                                          № 103 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Постановление администрации Кирзинского сельсовета Ордынского района Новосибирской области 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30.11.2021 № 102 «Об утверждении Положения об оплате труда младшего обслуживающего персонала по обеспечению деятельности 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органов местного самоуправления 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Кирзинского сельсовета Ордынского района Новосибирской области».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целях упорядочения оплаты труда младшего обслуживающего персонала по обеспечению деятельности органов местного самоуправления Кирзинского сельсовета Ордынского района Новосибирской области, 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DE6D0D" w:rsidRPr="00DE6D0D" w:rsidRDefault="00DE6D0D" w:rsidP="00DE6D0D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Положение об оплате труда младшего обслуживающего персонала по обеспечению деятельности органов местного самоуправления Кирзинского сельсовета Ордынского района Новосибирской области (далее – Положение), утвержденное постановлением администрации Кирзинского сельсовета Ордынского района Новосибирской области от 30.11.2021 № 102, следующие изменения:</w:t>
      </w:r>
    </w:p>
    <w:p w:rsidR="00DE6D0D" w:rsidRPr="00DE6D0D" w:rsidRDefault="00DE6D0D" w:rsidP="00DE6D0D">
      <w:pPr>
        <w:numPr>
          <w:ilvl w:val="1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4.1. раздела 4 «Размеры выплат стимулирующего характера» изложить в следующей редакции: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«4.1. Ежемесячная надбавка за качественные показатели деятельности устанавливается в следующих размерах: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2693"/>
      </w:tblGrid>
      <w:tr w:rsidR="00DE6D0D" w:rsidRPr="00DE6D0D" w:rsidTr="00B02AF1">
        <w:tc>
          <w:tcPr>
            <w:tcW w:w="5670" w:type="dxa"/>
            <w:shd w:val="clear" w:color="auto" w:fill="auto"/>
          </w:tcPr>
          <w:p w:rsidR="00DE6D0D" w:rsidRPr="00DE6D0D" w:rsidRDefault="00DE6D0D" w:rsidP="00DE6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должности</w:t>
            </w:r>
          </w:p>
        </w:tc>
        <w:tc>
          <w:tcPr>
            <w:tcW w:w="2693" w:type="dxa"/>
            <w:shd w:val="clear" w:color="auto" w:fill="auto"/>
          </w:tcPr>
          <w:p w:rsidR="00DE6D0D" w:rsidRPr="00DE6D0D" w:rsidRDefault="00DE6D0D" w:rsidP="00DE6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надбавки, %</w:t>
            </w:r>
          </w:p>
        </w:tc>
      </w:tr>
      <w:tr w:rsidR="00DE6D0D" w:rsidRPr="00DE6D0D" w:rsidTr="00B02AF1">
        <w:tc>
          <w:tcPr>
            <w:tcW w:w="5670" w:type="dxa"/>
            <w:shd w:val="clear" w:color="auto" w:fill="auto"/>
          </w:tcPr>
          <w:p w:rsidR="00DE6D0D" w:rsidRPr="00DE6D0D" w:rsidRDefault="00DE6D0D" w:rsidP="00DE6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 2 категории</w:t>
            </w:r>
          </w:p>
        </w:tc>
        <w:tc>
          <w:tcPr>
            <w:tcW w:w="2693" w:type="dxa"/>
            <w:shd w:val="clear" w:color="auto" w:fill="auto"/>
          </w:tcPr>
          <w:p w:rsidR="00DE6D0D" w:rsidRPr="00DE6D0D" w:rsidRDefault="00DE6D0D" w:rsidP="00DE6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</w:tr>
      <w:tr w:rsidR="00DE6D0D" w:rsidRPr="00DE6D0D" w:rsidTr="00B02AF1">
        <w:tc>
          <w:tcPr>
            <w:tcW w:w="5670" w:type="dxa"/>
            <w:shd w:val="clear" w:color="auto" w:fill="auto"/>
          </w:tcPr>
          <w:p w:rsidR="00DE6D0D" w:rsidRPr="00DE6D0D" w:rsidRDefault="00DE6D0D" w:rsidP="00DE6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Механик</w:t>
            </w:r>
          </w:p>
        </w:tc>
        <w:tc>
          <w:tcPr>
            <w:tcW w:w="2693" w:type="dxa"/>
            <w:shd w:val="clear" w:color="auto" w:fill="auto"/>
          </w:tcPr>
          <w:p w:rsidR="00DE6D0D" w:rsidRPr="00DE6D0D" w:rsidRDefault="00DE6D0D" w:rsidP="00DE6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DE6D0D" w:rsidRPr="00DE6D0D" w:rsidTr="00B02AF1">
        <w:tc>
          <w:tcPr>
            <w:tcW w:w="5670" w:type="dxa"/>
            <w:shd w:val="clear" w:color="auto" w:fill="auto"/>
          </w:tcPr>
          <w:p w:rsidR="00DE6D0D" w:rsidRPr="00DE6D0D" w:rsidRDefault="00DE6D0D" w:rsidP="00DE6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4 разряда</w:t>
            </w:r>
          </w:p>
        </w:tc>
        <w:tc>
          <w:tcPr>
            <w:tcW w:w="2693" w:type="dxa"/>
            <w:shd w:val="clear" w:color="auto" w:fill="auto"/>
          </w:tcPr>
          <w:p w:rsidR="00DE6D0D" w:rsidRPr="00DE6D0D" w:rsidRDefault="00DE6D0D" w:rsidP="00DE6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DE6D0D" w:rsidRPr="00DE6D0D" w:rsidTr="00B02AF1">
        <w:tc>
          <w:tcPr>
            <w:tcW w:w="5670" w:type="dxa"/>
            <w:shd w:val="clear" w:color="auto" w:fill="auto"/>
          </w:tcPr>
          <w:p w:rsidR="00DE6D0D" w:rsidRPr="00DE6D0D" w:rsidRDefault="00DE6D0D" w:rsidP="00DE6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Уборщик служебных помещений 2 разряда</w:t>
            </w:r>
          </w:p>
        </w:tc>
        <w:tc>
          <w:tcPr>
            <w:tcW w:w="2693" w:type="dxa"/>
            <w:shd w:val="clear" w:color="auto" w:fill="auto"/>
          </w:tcPr>
          <w:p w:rsidR="00DE6D0D" w:rsidRPr="00DE6D0D" w:rsidRDefault="00DE6D0D" w:rsidP="00DE6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</w:tbl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Конкретный размер ежемесячной надбавки  к окладу за качественные показатели деятельности рабочих определяется руководителем государственного органа</w:t>
      </w: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proofErr w:type="gramEnd"/>
    </w:p>
    <w:p w:rsidR="00DE6D0D" w:rsidRPr="00DE6D0D" w:rsidRDefault="00DE6D0D" w:rsidP="00DE6D0D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настоящее постановление в периодическом печатном издании «</w:t>
      </w:r>
      <w:proofErr w:type="spell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Кирзинский</w:t>
      </w:r>
      <w:proofErr w:type="spellEnd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и разместить на официальном сайте администрации Кирзинского сельсовета Ордынского района Новосибирской области в сети «Интернет».</w:t>
      </w:r>
    </w:p>
    <w:p w:rsidR="00DE6D0D" w:rsidRPr="00DE6D0D" w:rsidRDefault="00DE6D0D" w:rsidP="00DE6D0D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 момента его опубликования и распространяет свое действие на правоотношения, возникшие с 01.06.2022 г</w:t>
      </w: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DE6D0D" w:rsidRPr="00DE6D0D" w:rsidRDefault="00DE6D0D" w:rsidP="00DE6D0D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за</w:t>
      </w:r>
      <w:proofErr w:type="gramEnd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Кирзинского сельсовета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Ордынского района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Новосибирской области                                                                        </w:t>
      </w:r>
      <w:proofErr w:type="spellStart"/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Чичина</w:t>
      </w:r>
      <w:proofErr w:type="spellEnd"/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Т.В.</w:t>
      </w:r>
    </w:p>
    <w:p w:rsidR="00295C8C" w:rsidRPr="00571232" w:rsidRDefault="00295C8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КИРЗИНСКОГО СЕЛЬСОВЕТА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ОРДЫНСКОГО РАЙОНА НОВОСИБИРСКОЙ ОБЛАСТИ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ПОСТАНОВЛЕНИЕ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15.07.2022                                                                                                 № 104 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Постановление администрации Кирзинского сельсовета Ордынского района Новосибирской области 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30.11.2021 № 99 «Об утверждении Положения об оплате труда работников, замещающих должности, не являющиеся должностями муниципальной службы в органе местного самоуправления Кирзинского сельсовета».</w:t>
      </w:r>
    </w:p>
    <w:p w:rsidR="00DE6D0D" w:rsidRPr="00DE6D0D" w:rsidRDefault="00DE6D0D" w:rsidP="00DE6D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целях упорядочения оплаты труда работников, замещающих должности, не являющиеся должностями муниципальной службы в органе местного самоуправления Кирзинского сельсовета, </w:t>
      </w:r>
    </w:p>
    <w:p w:rsidR="00DE6D0D" w:rsidRPr="00DE6D0D" w:rsidRDefault="00DE6D0D" w:rsidP="00DE6D0D">
      <w:pPr>
        <w:tabs>
          <w:tab w:val="left" w:pos="2856"/>
          <w:tab w:val="center" w:pos="5320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ПОСТАНОВЛЯЮ:                          </w:t>
      </w:r>
    </w:p>
    <w:p w:rsidR="00DE6D0D" w:rsidRPr="00DE6D0D" w:rsidRDefault="00DE6D0D" w:rsidP="00DE6D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Положение об оплате труда работников, замещающих должности, не являющиеся должностями муниципальной службы в органе местного самоуправления Кирзинского сельсовета (далее – Положение), утвержденное постановлением администрации Кирзинского сельсовета Ордынского района Новосибирской области от 30.11.2021 № 99, следующие изменения:</w:t>
      </w:r>
    </w:p>
    <w:p w:rsidR="00DE6D0D" w:rsidRPr="00DE6D0D" w:rsidRDefault="00DE6D0D" w:rsidP="00DE6D0D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1. раздела 3 «Дополнительные выплаты» изложить в следующей редакции: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«1.</w:t>
      </w:r>
      <w:r w:rsidRPr="00DE6D0D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Ежемесячная надбавка за сложность, напряженность, высокие достижения в труде и специальный режим работы устанавливается в размере 113 процентов должностного оклада. При этом учитываются специфика работы, особые условия труда, влияющие на его сложность и напряженность, а также качественный уровень исполнения работником своих должностных обязанностей.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Конкретный размер и порядок выплаты указанной надбавки определяется   руководителем органа местного самоуправления Кирзинского сельсовета</w:t>
      </w: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proofErr w:type="gramEnd"/>
    </w:p>
    <w:p w:rsidR="00DE6D0D" w:rsidRPr="00DE6D0D" w:rsidRDefault="00DE6D0D" w:rsidP="00DE6D0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настоящее постановление в периодическом печатном издании «</w:t>
      </w:r>
      <w:proofErr w:type="spell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Кирзинский</w:t>
      </w:r>
      <w:proofErr w:type="spellEnd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и разместить на официальном сайте администрации Кирзинского сельсовета Ордынского района Новосибирской области в сети «Интернет».</w:t>
      </w:r>
    </w:p>
    <w:p w:rsidR="00DE6D0D" w:rsidRPr="00DE6D0D" w:rsidRDefault="00DE6D0D" w:rsidP="00DE6D0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 момента его опубликования и распространяет свое действие на правоотношения, возникшие с 01.06.2022 г</w:t>
      </w: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DE6D0D" w:rsidRPr="00DE6D0D" w:rsidRDefault="00DE6D0D" w:rsidP="00DE6D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за</w:t>
      </w:r>
      <w:proofErr w:type="gramEnd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Кирзинского сельсовета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Ордынского района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Новосибирской области                                                                      </w:t>
      </w:r>
      <w:proofErr w:type="spellStart"/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Чичина</w:t>
      </w:r>
      <w:proofErr w:type="spellEnd"/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Т.В.</w:t>
      </w:r>
    </w:p>
    <w:p w:rsidR="00295C8C" w:rsidRPr="00571232" w:rsidRDefault="00295C8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571232" w:rsidRDefault="00DE6D0D" w:rsidP="00DE6D0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232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</w:t>
      </w:r>
    </w:p>
    <w:p w:rsidR="00DE6D0D" w:rsidRPr="00571232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С 3 по 9 июля  2022 года на территории Ордынского района выявлено 170 административных правонарушений, из них 3 – нарушения общественного порядка, 167 по линии безопасности дорожного движения.</w:t>
      </w: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Так, </w:t>
      </w: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>8 водителей, управляли транспортными средствами, находясь в состоянии опьянения, 4 водителя управляли транспортным средством, не имея такого права, 7 водителей нарушили правила перевозки детей.</w:t>
      </w: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>За указанный период зарегистрировано 1 дорожно-транспортных происшествий с материальным ущербом.</w:t>
      </w: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Госавтоинспекция призывает участников дорожного движения соблюдать ПДД РФ!!!</w:t>
      </w: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E6D0D" w:rsidRPr="00DE6D0D" w:rsidRDefault="00DE6D0D" w:rsidP="00DE6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Межмуниципальный</w:t>
      </w: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отдел МВД России «Ордынский» осуществляет прием</w:t>
      </w: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граждан в возрасте от 18 до 40 лет, имеющих образование не ниже среднего</w:t>
      </w: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полного, отслуживших в Вооруженных Силах для замещения вакантных </w:t>
      </w:r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должностей: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полицейский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изолятора временного содержания, полицейский отделения патрульно-постовой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службы полиции, участковый уполномоченный полиции, помощник оперативного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дежурного дежурной части.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6D0D" w:rsidRPr="00DE6D0D" w:rsidRDefault="00DE6D0D" w:rsidP="00DE6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всем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вопросам обращаться в Межмуниципальный отдел МВД России «Ордынский» по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адресу: </w:t>
      </w:r>
      <w:proofErr w:type="spellStart"/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р.п</w:t>
      </w:r>
      <w:proofErr w:type="spellEnd"/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Ордынское</w:t>
      </w:r>
      <w:proofErr w:type="gramEnd"/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 </w:t>
      </w:r>
      <w:r w:rsidRPr="005712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ул. Революции, 19</w:t>
      </w:r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E6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телефон: 23-007</w:t>
      </w:r>
    </w:p>
    <w:p w:rsidR="00DE6D0D" w:rsidRPr="00DE6D0D" w:rsidRDefault="00DE6D0D" w:rsidP="00DE6D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232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</w:t>
      </w:r>
    </w:p>
    <w:p w:rsidR="00DE6D0D" w:rsidRPr="00571232" w:rsidRDefault="00DE6D0D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С 10 по 16 июля  2022 года на территории Ордынского района выявлено 170 административных правонарушений, из них 10 – нарушения общественного порядка, 160 по линии безопасности дорожного движения.</w:t>
      </w: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Так, </w:t>
      </w: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>17 водителей, управляли транспортными средствами, находясь в состоянии опьянения, 2 из которых повторно;</w:t>
      </w: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8 водителей управляли транспортным средством, не имея такого права;</w:t>
      </w: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1 водитель допустил выезд на полосу, предназначенную для встречного движения;</w:t>
      </w: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12 водителей нарушили правила перевозки детей.</w:t>
      </w: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За указанный период зарегистрировано 4 </w:t>
      </w:r>
      <w:proofErr w:type="gramStart"/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>дорожно-транспортных</w:t>
      </w:r>
      <w:proofErr w:type="gramEnd"/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происшествия:</w:t>
      </w:r>
    </w:p>
    <w:p w:rsidR="00DE6D0D" w:rsidRPr="00DE6D0D" w:rsidRDefault="00DE6D0D" w:rsidP="00DE6D0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- 3 с материальным ущербом;</w:t>
      </w:r>
    </w:p>
    <w:p w:rsidR="00DE6D0D" w:rsidRPr="00DE6D0D" w:rsidRDefault="00DE6D0D" w:rsidP="00DE6D0D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- 1 с пострадавшим: </w:t>
      </w: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15.07.2022 года около 21 ч  мужчина, 1973 г.р., на автомобиле Тойота </w:t>
      </w:r>
      <w:proofErr w:type="spell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Калдина</w:t>
      </w:r>
      <w:proofErr w:type="spellEnd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двигался по ул. Гаранина с. Верх-Ирмень и в пути следования у дома № 36 совершил наезд на женщину-пешехода 1984 г.р., которая двигалась в попутном направлении движения, после чего скрылся с места ДТП. </w:t>
      </w: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последствии</w:t>
      </w:r>
      <w:proofErr w:type="gramEnd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водитель автомобиля разыскан. В результате ДТП пострадавшая женщина доставлена в </w:t>
      </w:r>
      <w:proofErr w:type="gramStart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Ордынскую</w:t>
      </w:r>
      <w:proofErr w:type="gramEnd"/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ЦРБ с травмами. </w:t>
      </w:r>
    </w:p>
    <w:p w:rsidR="00DE6D0D" w:rsidRPr="00DE6D0D" w:rsidRDefault="00DE6D0D" w:rsidP="00DE6D0D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Госавтоинспекция призывает участников дорожного движения соблюдать ПДД РФ!!!</w:t>
      </w:r>
    </w:p>
    <w:p w:rsidR="00DE6D0D" w:rsidRPr="00DE6D0D" w:rsidRDefault="00DE6D0D" w:rsidP="005712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FEDCB" wp14:editId="5C1243FC">
            <wp:extent cx="2851200" cy="2138400"/>
            <wp:effectExtent l="0" t="0" r="0" b="0"/>
            <wp:docPr id="4" name="Рисунок 4" descr="O:\Ирина Степановна\КИРЗИНСКИЙ  ВЕСТНИК\2022\номер 26\сводка\в 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Ирина Степановна\КИРЗИНСКИЙ  ВЕСТНИК\2022\номер 26\сводка\в С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0D" w:rsidRDefault="00DE6D0D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D0D" w:rsidRDefault="00DE6D0D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571232">
      <w:pPr>
        <w:tabs>
          <w:tab w:val="left" w:pos="39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23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96D405" wp14:editId="265081DC">
            <wp:extent cx="1782364" cy="76387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Pr="00571232" w:rsidRDefault="00571232" w:rsidP="0057123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1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Более половины архива новосибирского </w:t>
      </w:r>
      <w:proofErr w:type="spellStart"/>
      <w:r w:rsidRPr="00571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Росреестра</w:t>
      </w:r>
      <w:proofErr w:type="spellEnd"/>
      <w:r w:rsidRPr="00571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переведено в электронный вид</w:t>
      </w:r>
    </w:p>
    <w:p w:rsidR="00571232" w:rsidRPr="00571232" w:rsidRDefault="00571232" w:rsidP="00571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В 2021 году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Росреестр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запустил проект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цифровизации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571232">
        <w:rPr>
          <w:rFonts w:ascii="Times New Roman" w:eastAsia="Calibri" w:hAnsi="Times New Roman" w:cs="Times New Roman"/>
          <w:sz w:val="24"/>
          <w:szCs w:val="24"/>
        </w:rPr>
        <w:t>Стоп-бумага</w:t>
      </w:r>
      <w:proofErr w:type="gram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», направленный на улучшение электронного документооборота, оцифровку архивов и общую минимизацию </w:t>
      </w:r>
      <w:r w:rsidRPr="0057123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количества информации на бумажных носителях. Соответствующие изменения были предусмотрены Федеральным </w:t>
      </w:r>
      <w:hyperlink r:id="rId11" w:history="1">
        <w:r w:rsidRPr="0057123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законом</w:t>
        </w:r>
      </w:hyperlink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№120-ФЗ от 30.04.2021.  </w:t>
      </w:r>
    </w:p>
    <w:p w:rsidR="00571232" w:rsidRPr="00571232" w:rsidRDefault="00571232" w:rsidP="00571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Создание электронного архива сокращает не только сроки предоставления государственных услуг </w:t>
      </w:r>
      <w:hyperlink r:id="rId12" w:history="1">
        <w:proofErr w:type="spellStart"/>
        <w:r w:rsidRPr="0057123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Росреестра</w:t>
        </w:r>
        <w:proofErr w:type="spellEnd"/>
      </w:hyperlink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, но и площади, занятые под традиционные архивы. В планах ведомства к 2024 году перевести все архивные документы в электронный вид. </w:t>
      </w:r>
    </w:p>
    <w:p w:rsidR="00571232" w:rsidRPr="00571232" w:rsidRDefault="00571232" w:rsidP="00571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71232">
        <w:rPr>
          <w:rFonts w:ascii="Times New Roman" w:eastAsia="Calibri" w:hAnsi="Times New Roman" w:cs="Times New Roman"/>
          <w:i/>
          <w:iCs/>
          <w:sz w:val="24"/>
          <w:szCs w:val="24"/>
        </w:rPr>
        <w:t>«В региональном Управлении накоплено свыше 4 миллионов дел на бумажном носителе. Более половины из них переведено в электронный вид,</w:t>
      </w:r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– сообщила з</w:t>
      </w:r>
      <w:r w:rsidRPr="0057123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аместитель руководителя Управления </w:t>
      </w:r>
      <w:proofErr w:type="spellStart"/>
      <w:r w:rsidRPr="00571232">
        <w:rPr>
          <w:rFonts w:ascii="Times New Roman" w:eastAsia="Calibri" w:hAnsi="Times New Roman" w:cs="Times New Roman"/>
          <w:b/>
          <w:bCs/>
          <w:sz w:val="24"/>
          <w:szCs w:val="24"/>
        </w:rPr>
        <w:t>Росреестра</w:t>
      </w:r>
      <w:proofErr w:type="spellEnd"/>
      <w:r w:rsidRPr="0057123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 Новосибирской области Наталья </w:t>
      </w:r>
      <w:proofErr w:type="spellStart"/>
      <w:r w:rsidRPr="00571232">
        <w:rPr>
          <w:rFonts w:ascii="Times New Roman" w:eastAsia="Calibri" w:hAnsi="Times New Roman" w:cs="Times New Roman"/>
          <w:b/>
          <w:bCs/>
          <w:sz w:val="24"/>
          <w:szCs w:val="24"/>
        </w:rPr>
        <w:t>Ивчатова</w:t>
      </w:r>
      <w:proofErr w:type="spellEnd"/>
      <w:r w:rsidRPr="0057123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571232">
        <w:rPr>
          <w:rFonts w:ascii="Times New Roman" w:eastAsia="Calibri" w:hAnsi="Times New Roman" w:cs="Times New Roman"/>
          <w:sz w:val="24"/>
          <w:szCs w:val="24"/>
        </w:rPr>
        <w:t>–</w:t>
      </w:r>
      <w:r w:rsidRPr="0057123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С электронным архивом все будет проще и быстрее: сократится время регистрации сделок с недвижимым имуществом, появится возможность оперативно получать копии документов на объекты недвижимости. Оцифрованные документы в электронной форме имеют такую же юридическую силу, что и в бумажной. Надежная система защиты электронного архива позволяет обеспечить сохранность и целостность оцифрованных документов».</w:t>
      </w:r>
    </w:p>
    <w:p w:rsidR="00571232" w:rsidRPr="00571232" w:rsidRDefault="00571232" w:rsidP="00571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Создание электронного архива является одним из приоритетных направлений деятельности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Росреестра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. С 1 апреля 2022 года к оцифровке архива новосибирского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Росреестра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приступили специалисты подведомственной региональной </w:t>
      </w:r>
      <w:hyperlink r:id="rId13" w:history="1">
        <w:r w:rsidRPr="0057123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Кадастровой палаты</w:t>
        </w:r>
      </w:hyperlink>
      <w:r w:rsidRPr="005712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71232" w:rsidRPr="00571232" w:rsidRDefault="00571232" w:rsidP="00571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С 29 июня 2022 года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Росреестр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перешел на безбумажный оборот с </w:t>
      </w:r>
      <w:hyperlink r:id="rId14" w:history="1">
        <w:r w:rsidRPr="0057123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МФЦ</w:t>
        </w:r>
      </w:hyperlink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. Документы, поданные в офисах многофункциональных центров на осуществление регистрации прав или кадастровый учет, переводятся в электронный вид и направляются в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Росреестр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. По окончанию срока оказания государственной услуги документы в электронном виде поступают из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Росреестра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в МФЦ для выдачи. Кроме того, с целью отказа от бумажного документооборота </w:t>
      </w:r>
      <w:hyperlink r:id="rId15" w:history="1">
        <w:r w:rsidRPr="0057123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исключен</w:t>
        </w:r>
      </w:hyperlink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почтовый способ направления документов в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Росреестр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для осуществления учетно-регистрационных действий с недвижимостью. </w:t>
      </w:r>
    </w:p>
    <w:p w:rsidR="00571232" w:rsidRPr="00571232" w:rsidRDefault="00571232" w:rsidP="00571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Электронный архив является неотъемлемой частью работ по созданию «Национальной системы пространственных данных». Госпрограмма реализуется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Росреестром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с начала 2022 года и направлена на внедрение цифрового отечественного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геопространственного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обеспечения, обеспечение полноты и качества сведений Единого государственного реестра недвижимости, достижение «цифровой зрелости» ведомства, повышение качества оказываемых услуг и сервисов </w:t>
      </w:r>
      <w:proofErr w:type="spellStart"/>
      <w:r w:rsidRPr="00571232">
        <w:rPr>
          <w:rFonts w:ascii="Times New Roman" w:eastAsia="Calibri" w:hAnsi="Times New Roman" w:cs="Times New Roman"/>
          <w:sz w:val="24"/>
          <w:szCs w:val="24"/>
        </w:rPr>
        <w:t>Росреестра</w:t>
      </w:r>
      <w:proofErr w:type="spellEnd"/>
      <w:r w:rsidRPr="00571232">
        <w:rPr>
          <w:rFonts w:ascii="Times New Roman" w:eastAsia="Calibri" w:hAnsi="Times New Roman" w:cs="Times New Roman"/>
          <w:sz w:val="24"/>
          <w:szCs w:val="24"/>
        </w:rPr>
        <w:t xml:space="preserve"> в интересах граждан и бизнеса. </w:t>
      </w:r>
    </w:p>
    <w:p w:rsidR="00571232" w:rsidRPr="00571232" w:rsidRDefault="00571232" w:rsidP="00571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200" cy="1969200"/>
            <wp:effectExtent l="0" t="0" r="0" b="0"/>
            <wp:docPr id="7" name="Рисунок 7" descr="O:\Ирина Степановна\КИРЗИНСКИЙ  ВЕСТНИК\2022\номер 26\12-07-2022_11-22-02\Более половины архива новосибирского Росреестра переведено в электронны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Ирина Степановна\КИРЗИНСКИЙ  ВЕСТНИК\2022\номер 26\12-07-2022_11-22-02\Более половины архива новосибирского Росреестра переведено в электронный ви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32" w:rsidRPr="00571232" w:rsidRDefault="00571232" w:rsidP="00571232">
      <w:pPr>
        <w:spacing w:after="0" w:line="240" w:lineRule="auto"/>
        <w:ind w:firstLine="709"/>
        <w:jc w:val="center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lastRenderedPageBreak/>
        <w:t>Для строительства жилья в Новосибирской области выявлено более 900 гектаров земли</w:t>
      </w:r>
    </w:p>
    <w:p w:rsidR="00571232" w:rsidRPr="00571232" w:rsidRDefault="00571232" w:rsidP="00571232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571232" w:rsidRPr="00571232" w:rsidRDefault="00571232" w:rsidP="00571232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571232">
        <w:rPr>
          <w:rFonts w:ascii="Segoe UI" w:hAnsi="Segoe UI" w:cs="Segoe UI"/>
          <w:sz w:val="24"/>
          <w:szCs w:val="24"/>
        </w:rPr>
        <w:t>Новосибирский</w:t>
      </w:r>
      <w:proofErr w:type="gramEnd"/>
      <w:r w:rsidRPr="00571232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571232">
        <w:rPr>
          <w:rFonts w:ascii="Segoe UI" w:hAnsi="Segoe UI" w:cs="Segoe UI"/>
          <w:sz w:val="24"/>
          <w:szCs w:val="24"/>
        </w:rPr>
        <w:t>Росреестр</w:t>
      </w:r>
      <w:proofErr w:type="spellEnd"/>
      <w:r w:rsidRPr="00571232">
        <w:rPr>
          <w:rFonts w:ascii="Segoe UI" w:hAnsi="Segoe UI" w:cs="Segoe UI"/>
          <w:sz w:val="24"/>
          <w:szCs w:val="24"/>
        </w:rPr>
        <w:t xml:space="preserve"> совместно с региональными органами власти проводит большую работу по наполнению банка данных для жилищного строительства. Выявленные земельные участки для строительства жилья отмечены на </w:t>
      </w:r>
      <w:hyperlink r:id="rId17" w:anchor="/search/54.23587699491956,83.32009559756295/18/@2y1wvgu5v" w:history="1">
        <w:r w:rsidRPr="00571232">
          <w:rPr>
            <w:rFonts w:ascii="Segoe UI" w:hAnsi="Segoe UI" w:cs="Segoe UI"/>
            <w:color w:val="0000FF"/>
            <w:sz w:val="24"/>
            <w:szCs w:val="24"/>
            <w:u w:val="single"/>
          </w:rPr>
          <w:t>Публичной кадастровой карте.</w:t>
        </w:r>
      </w:hyperlink>
      <w:r w:rsidRPr="00571232">
        <w:rPr>
          <w:rFonts w:ascii="Segoe UI" w:hAnsi="Segoe UI" w:cs="Segoe UI"/>
          <w:sz w:val="24"/>
          <w:szCs w:val="24"/>
        </w:rPr>
        <w:t xml:space="preserve"> </w:t>
      </w:r>
    </w:p>
    <w:p w:rsidR="00571232" w:rsidRPr="00571232" w:rsidRDefault="00571232" w:rsidP="00571232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4"/>
          <w:szCs w:val="24"/>
        </w:rPr>
      </w:pPr>
      <w:r w:rsidRPr="00571232">
        <w:rPr>
          <w:rFonts w:ascii="Segoe UI" w:hAnsi="Segoe UI" w:cs="Segoe UI"/>
          <w:sz w:val="24"/>
          <w:szCs w:val="24"/>
        </w:rPr>
        <w:t xml:space="preserve">Для свободного доступа к этим данным на указанной карте создан сервис «Земля для стройки», с помощью которого все заинтересованные лица могут не только наглядно оценить и выбрать подходящие для строительства жилья земли, но и подать заявку на ее получение. </w:t>
      </w:r>
      <w:r w:rsidRPr="00571232">
        <w:rPr>
          <w:rFonts w:ascii="Segoe UI" w:hAnsi="Segoe UI" w:cs="Segoe UI"/>
          <w:color w:val="000000"/>
          <w:sz w:val="24"/>
          <w:szCs w:val="24"/>
        </w:rPr>
        <w:t>Данная заявка рассматривается в течение 5 дней</w:t>
      </w:r>
      <w:r w:rsidRPr="00571232">
        <w:rPr>
          <w:rFonts w:ascii="Segoe UI" w:hAnsi="Segoe UI" w:cs="Segoe UI"/>
          <w:sz w:val="24"/>
          <w:szCs w:val="24"/>
        </w:rPr>
        <w:t>.</w:t>
      </w:r>
    </w:p>
    <w:p w:rsidR="00571232" w:rsidRPr="00571232" w:rsidRDefault="00571232" w:rsidP="00571232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4"/>
          <w:szCs w:val="24"/>
        </w:rPr>
      </w:pPr>
      <w:r w:rsidRPr="00571232">
        <w:rPr>
          <w:rFonts w:ascii="Segoe UI" w:hAnsi="Segoe UI" w:cs="Segoe UI"/>
          <w:sz w:val="24"/>
          <w:szCs w:val="24"/>
        </w:rPr>
        <w:t xml:space="preserve">На сегодня в Новосибирской области выявлено 150 земельных участка общей площадью 484 га для индивидуального жилищного строительства и 37 участков общей площадью 427 га для строительства многоквартирных домов. Участки расположены в городе Новосибирске, городе Бердске, городе </w:t>
      </w:r>
      <w:proofErr w:type="spellStart"/>
      <w:r w:rsidRPr="00571232">
        <w:rPr>
          <w:rFonts w:ascii="Segoe UI" w:hAnsi="Segoe UI" w:cs="Segoe UI"/>
          <w:sz w:val="24"/>
          <w:szCs w:val="24"/>
        </w:rPr>
        <w:t>Искитиме</w:t>
      </w:r>
      <w:proofErr w:type="spellEnd"/>
      <w:r w:rsidRPr="00571232">
        <w:rPr>
          <w:rFonts w:ascii="Segoe UI" w:hAnsi="Segoe UI" w:cs="Segoe UI"/>
          <w:sz w:val="24"/>
          <w:szCs w:val="24"/>
        </w:rPr>
        <w:t xml:space="preserve">, городе Обь, Новосибирском, Ордынском, </w:t>
      </w:r>
      <w:proofErr w:type="spellStart"/>
      <w:r w:rsidRPr="00571232">
        <w:rPr>
          <w:rFonts w:ascii="Segoe UI" w:hAnsi="Segoe UI" w:cs="Segoe UI"/>
          <w:sz w:val="24"/>
          <w:szCs w:val="24"/>
        </w:rPr>
        <w:t>Искитимском</w:t>
      </w:r>
      <w:proofErr w:type="spellEnd"/>
      <w:r w:rsidRPr="00571232">
        <w:rPr>
          <w:rFonts w:ascii="Segoe UI" w:hAnsi="Segoe UI" w:cs="Segoe UI"/>
          <w:sz w:val="24"/>
          <w:szCs w:val="24"/>
        </w:rPr>
        <w:t xml:space="preserve">, </w:t>
      </w:r>
      <w:proofErr w:type="spellStart"/>
      <w:r w:rsidRPr="00571232">
        <w:rPr>
          <w:rFonts w:ascii="Segoe UI" w:hAnsi="Segoe UI" w:cs="Segoe UI"/>
          <w:sz w:val="24"/>
          <w:szCs w:val="24"/>
        </w:rPr>
        <w:t>Черепановском</w:t>
      </w:r>
      <w:proofErr w:type="spellEnd"/>
      <w:r w:rsidRPr="00571232">
        <w:rPr>
          <w:rFonts w:ascii="Segoe UI" w:hAnsi="Segoe UI" w:cs="Segoe UI"/>
          <w:sz w:val="24"/>
          <w:szCs w:val="24"/>
        </w:rPr>
        <w:t xml:space="preserve">, </w:t>
      </w:r>
      <w:proofErr w:type="spellStart"/>
      <w:r w:rsidRPr="00571232">
        <w:rPr>
          <w:rFonts w:ascii="Segoe UI" w:hAnsi="Segoe UI" w:cs="Segoe UI"/>
          <w:sz w:val="24"/>
          <w:szCs w:val="24"/>
        </w:rPr>
        <w:t>Чулымском</w:t>
      </w:r>
      <w:proofErr w:type="spellEnd"/>
      <w:r w:rsidRPr="00571232">
        <w:rPr>
          <w:rFonts w:ascii="Segoe UI" w:hAnsi="Segoe UI" w:cs="Segoe UI"/>
          <w:sz w:val="24"/>
          <w:szCs w:val="24"/>
        </w:rPr>
        <w:t>, Карасукском, Северном районах области.</w:t>
      </w:r>
    </w:p>
    <w:p w:rsidR="00571232" w:rsidRPr="00571232" w:rsidRDefault="00571232" w:rsidP="00571232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4"/>
          <w:szCs w:val="24"/>
        </w:rPr>
      </w:pPr>
      <w:r w:rsidRPr="00571232">
        <w:rPr>
          <w:rFonts w:ascii="Segoe UI" w:hAnsi="Segoe UI" w:cs="Segoe UI"/>
          <w:sz w:val="24"/>
          <w:szCs w:val="24"/>
        </w:rPr>
        <w:t>В результате вовлечения указанных земельных участков количество квадратных метров жилья в регионе может увеличиться почти на 4 миллиона.</w:t>
      </w:r>
    </w:p>
    <w:p w:rsidR="00571232" w:rsidRPr="00571232" w:rsidRDefault="00571232" w:rsidP="00571232">
      <w:pPr>
        <w:autoSpaceDE w:val="0"/>
        <w:autoSpaceDN w:val="0"/>
        <w:adjustRightInd w:val="0"/>
        <w:ind w:firstLine="720"/>
        <w:jc w:val="both"/>
        <w:rPr>
          <w:rFonts w:ascii="Segoe UI" w:hAnsi="Segoe UI" w:cs="Segoe UI"/>
          <w:i/>
          <w:color w:val="000000"/>
          <w:sz w:val="24"/>
          <w:szCs w:val="24"/>
        </w:rPr>
      </w:pPr>
      <w:r w:rsidRPr="00571232">
        <w:rPr>
          <w:rFonts w:ascii="Segoe UI" w:hAnsi="Segoe UI" w:cs="Segoe UI"/>
          <w:sz w:val="24"/>
          <w:szCs w:val="24"/>
        </w:rPr>
        <w:t xml:space="preserve">Заместитель руководителя регионального </w:t>
      </w:r>
      <w:proofErr w:type="spellStart"/>
      <w:r w:rsidRPr="00571232">
        <w:rPr>
          <w:rFonts w:ascii="Segoe UI" w:hAnsi="Segoe UI" w:cs="Segoe UI"/>
          <w:sz w:val="24"/>
          <w:szCs w:val="24"/>
        </w:rPr>
        <w:t>Росреестра</w:t>
      </w:r>
      <w:proofErr w:type="spellEnd"/>
      <w:r w:rsidRPr="00571232">
        <w:rPr>
          <w:rFonts w:ascii="Segoe UI" w:hAnsi="Segoe UI" w:cs="Segoe UI"/>
          <w:sz w:val="24"/>
          <w:szCs w:val="24"/>
        </w:rPr>
        <w:t xml:space="preserve"> </w:t>
      </w:r>
      <w:r w:rsidRPr="00571232">
        <w:rPr>
          <w:rFonts w:ascii="Segoe UI" w:hAnsi="Segoe UI" w:cs="Segoe UI"/>
          <w:b/>
          <w:sz w:val="24"/>
          <w:szCs w:val="24"/>
        </w:rPr>
        <w:t xml:space="preserve">Наталья </w:t>
      </w:r>
      <w:proofErr w:type="spellStart"/>
      <w:r w:rsidRPr="00571232">
        <w:rPr>
          <w:rFonts w:ascii="Segoe UI" w:hAnsi="Segoe UI" w:cs="Segoe UI"/>
          <w:b/>
          <w:sz w:val="24"/>
          <w:szCs w:val="24"/>
        </w:rPr>
        <w:t>Ивчатова</w:t>
      </w:r>
      <w:proofErr w:type="spellEnd"/>
      <w:r w:rsidRPr="00571232">
        <w:rPr>
          <w:rFonts w:ascii="Segoe UI" w:hAnsi="Segoe UI" w:cs="Segoe UI"/>
          <w:sz w:val="24"/>
          <w:szCs w:val="24"/>
        </w:rPr>
        <w:t xml:space="preserve">: </w:t>
      </w:r>
      <w:r w:rsidRPr="00571232">
        <w:rPr>
          <w:rFonts w:ascii="Segoe UI" w:hAnsi="Segoe UI" w:cs="Segoe UI"/>
          <w:i/>
          <w:sz w:val="24"/>
          <w:szCs w:val="24"/>
        </w:rPr>
        <w:t>«Формирование единого банка земли является одной из основных задач ведомства, направленного на вовлечение в оборот земельных участков и предоставления их гражданам и строительным компаниям для жилищного строительства. Сервис «Земля для стройки» поможет быстро найти свободные для строительства участки и оформить их».</w:t>
      </w:r>
    </w:p>
    <w:p w:rsidR="00571232" w:rsidRPr="00571232" w:rsidRDefault="00571232" w:rsidP="005712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232" w:rsidRPr="00571232" w:rsidRDefault="00571232" w:rsidP="005712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845984519"/>
        </w:sdtPr>
        <w:sdtContent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6"/>
          <w:id w:val="1862018163"/>
        </w:sdtPr>
        <w:sdtContent>
          <w:r w:rsidRPr="00571232"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tag w:val="goog_rdk_27"/>
          <w:id w:val="-1687829567"/>
        </w:sdtPr>
        <w:sdtContent>
          <w:r w:rsidRPr="00571232">
            <w:br/>
          </w:r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571232" w:rsidRPr="00571232" w:rsidRDefault="00571232" w:rsidP="005712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7200" cy="1987200"/>
            <wp:effectExtent l="0" t="0" r="0" b="0"/>
            <wp:docPr id="8" name="Рисунок 8" descr="O:\Ирина Степановна\КИРЗИНСКИЙ  ВЕСТНИК\2022\номер 26\12-07-2022_11-22-02\Для строительства жилья в Новосибирской области выявлено более 900 гектаров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Ирина Степановна\КИРЗИНСКИЙ  ВЕСТНИК\2022\номер 26\12-07-2022_11-22-02\Для строительства жилья в Новосибирской области выявлено более 900 гектаров земл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Pr="00571232" w:rsidRDefault="00571232" w:rsidP="00571232">
      <w:pPr>
        <w:spacing w:after="0" w:line="240" w:lineRule="auto"/>
        <w:ind w:firstLine="709"/>
        <w:jc w:val="center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gramStart"/>
      <w:r w:rsidRPr="00571232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Новосибирский</w:t>
      </w:r>
      <w:proofErr w:type="gramEnd"/>
      <w:r w:rsidRPr="00571232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71232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Росреестр</w:t>
      </w:r>
      <w:proofErr w:type="spellEnd"/>
      <w:r w:rsidRPr="00571232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ответил на вопросы о сделках с участием несовершеннолетних</w:t>
      </w:r>
    </w:p>
    <w:p w:rsidR="00571232" w:rsidRPr="00571232" w:rsidRDefault="00571232" w:rsidP="00571232">
      <w:pPr>
        <w:spacing w:after="0" w:line="240" w:lineRule="auto"/>
        <w:ind w:firstLine="709"/>
        <w:jc w:val="center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В минувшую пятницу, 08 июля 2022 года, в Управлении </w:t>
      </w:r>
      <w:proofErr w:type="spell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Росреестра</w:t>
      </w:r>
      <w:proofErr w:type="spell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 Новосибирской области состоялась «горячая» телефонная линия по вопросам оформления сделок членами семьи и с участием несовершеннолетних.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Публикуем ответы на поступившие в ходе телефонной линии вопросы.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Как заключить договор дарения на объект недвижимости с участием несовершеннолетнего?</w:t>
      </w: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            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Договор дарения составляется в письменной форме, в нем обязательно должно быть прописано следующее условие: одна сторона (даритель) безвозмездно передает или обязуется передать другой стороне (</w:t>
      </w:r>
      <w:proofErr w:type="gram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одаряемому</w:t>
      </w:r>
      <w:proofErr w:type="gram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) имущество в собственность. 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Если дарителем является несовершеннолетний, то такой договор подлежит удостоверить у нотариуса. При заключении договора интересы ребенка до 14 лет представляют родители (законные представители). Граждане в возрасте от 14 до 18 лет могут заключить договор самостоятельно, но с согласия своих законных представителей.    Чтобы договор дарения считался заключенным, нужно зарегистрировать переход права собственности от дарителя к </w:t>
      </w:r>
      <w:proofErr w:type="gram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одаряемому</w:t>
      </w:r>
      <w:proofErr w:type="gram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 </w:t>
      </w:r>
      <w:proofErr w:type="spell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Росреестре</w:t>
      </w:r>
      <w:proofErr w:type="spell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Для этого можно обратиться в любой </w:t>
      </w:r>
      <w:hyperlink r:id="rId19" w:history="1">
        <w:r w:rsidRPr="00571232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офис МФЦ</w:t>
        </w:r>
      </w:hyperlink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независимо от местонахождения объекта недвижимости. Подать документы можно в электронном виде - заявитель вправе это сделать самостоятельно, воспользовавшись </w:t>
      </w:r>
      <w:hyperlink r:id="rId20" w:history="1">
        <w:r w:rsidRPr="00571232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сервисами</w:t>
        </w:r>
      </w:hyperlink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proofErr w:type="spell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Росреестра</w:t>
      </w:r>
      <w:proofErr w:type="spell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или через нотариуса. При подаче документов через нотариуса важно оперативно оплатить государственную пошлину за государственную регистрацию. 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 случае электронной подачи документов срок регистрации составляет один рабочий день.</w:t>
      </w:r>
    </w:p>
    <w:p w:rsidR="00571232" w:rsidRPr="00571232" w:rsidRDefault="00571232" w:rsidP="00571232">
      <w:pPr>
        <w:spacing w:before="100" w:beforeAutospacing="1" w:after="0" w:afterAutospacing="1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Нужно ли удостоверять у нотариуса соглашение о выделении долей на объект недвижимости, приобретенный с использованием средств материнского капитала?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Когда недвижимое имущество приобретается с привлечением средств материнского (семейного) капитала, получатель соответствующего сертификата должен оформить приобретенное жилье в общую собственность.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В случае если объект приобретен исключительно за счет средств материнского капитала, такое имущество оформляется в общую долевую собственность родителей и детей с определением равных долей в соответствии с соглашением, которое составляется в письменной форме. 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Действующим законодательством обязательное нотариальное удостоверение данного соглашения не предусмотрено.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Если недвижимое имущество было приобретено с </w:t>
      </w:r>
      <w:proofErr w:type="gram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использованием</w:t>
      </w:r>
      <w:proofErr w:type="gram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как собственных средств, так и средств материнского (семейного) капитала, то соглашение об определении долей может быть заключено в простой письменной форме при условии, что будет сохранен режим совместной собственности супругов на долю в жилье. 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</w:pPr>
      <w:proofErr w:type="gramStart"/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Возможно</w:t>
      </w:r>
      <w:proofErr w:type="gramEnd"/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 xml:space="preserve"> ли в период брака приобрести недвижимость в собственность только одного из супругов? 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Режим раздельной собственности супругов можно установить брачным договором, заключенным как до регистрации брака (в этом случае он начинает действовать с момента заключения брака), так и в любое время в период брака. Брачный договор заключается в письменной форме и удостоверяется у нотариуса.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По желанию супругов брачным договором можно установить режим общей совместной, общей долевой или раздельной собственности.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Таким договором можно определить режим имущества, которое будет приобретено в будущем. Например, можно предусмотреть, что все недвижимое имущество, которое будет приобретено в браке, будет являться собственностью того супруга, на чье имя оно приобретено. Также, согласно семейному законодательству, брачным договором может быть изменен и режим личной собственности супругов – в том числе имущества, которое было приобретено ими до заключения брака.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571232" w:rsidRPr="00571232" w:rsidRDefault="00571232" w:rsidP="005712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0" w:afterAutospacing="1" w:line="240" w:lineRule="auto"/>
        <w:ind w:firstLine="709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25"/>
          <w:id w:val="-457877370"/>
        </w:sdtPr>
        <w:sdtContent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rPr>
            <w:sz w:val="24"/>
            <w:szCs w:val="24"/>
          </w:rPr>
          <w:tag w:val="goog_rdk_26"/>
          <w:id w:val="1665741481"/>
        </w:sdtPr>
        <w:sdtContent>
          <w:r w:rsidRPr="00571232"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sz w:val="24"/>
            <w:szCs w:val="24"/>
          </w:rPr>
          <w:tag w:val="goog_rdk_27"/>
          <w:id w:val="-1108357522"/>
        </w:sdtPr>
        <w:sdtContent>
          <w:r w:rsidRPr="00571232">
            <w:rPr>
              <w:sz w:val="24"/>
              <w:szCs w:val="24"/>
            </w:rPr>
            <w:br/>
          </w:r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200" cy="2138400"/>
            <wp:effectExtent l="0" t="0" r="0" b="0"/>
            <wp:docPr id="9" name="Рисунок 9" descr="O:\Ирина Степановна\КИРЗИНСКИЙ  ВЕСТНИК\2022\номер 26\12-07-2022_11-22-02\Новосибирский Росреестр ответил на вопросы о сделках с участием несовершеннолет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Ирина Степановна\КИРЗИНСКИЙ  ВЕСТНИК\2022\номер 26\12-07-2022_11-22-02\Новосибирский Росреестр ответил на вопросы о сделках с участием несовершеннолетних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Pr="00571232" w:rsidRDefault="00571232" w:rsidP="00571232">
      <w:pPr>
        <w:spacing w:after="0" w:line="240" w:lineRule="auto"/>
        <w:ind w:firstLine="709"/>
        <w:jc w:val="center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Электронная регистрация недвижимости в Новосибирске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Электронные услуги </w:t>
      </w:r>
      <w:proofErr w:type="spell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Росреестра</w:t>
      </w:r>
      <w:proofErr w:type="spell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 оформлению недвижимости набирают популярность среди новосибирцев. В первой половине года уже более 40% обращений о постановке объектов недвижимости на кадастровый учет и регистрации прав поступило в электронном виде, это на 6% больше, чем год назад.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Благодаря организованной работе по переводу рынка ипотеки в цифровой формат сегодня почти половина ипотечных сделок в регионе регистрируется </w:t>
      </w:r>
      <w:proofErr w:type="spell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электронно</w:t>
      </w:r>
      <w:proofErr w:type="spell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78% всех электронных ипотек регистрируется за один рабочий день.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Без специального посещения офисов МФЦ оформляются сделки с новостройками. Об эффективности взаимодействия новосибирского </w:t>
      </w:r>
      <w:proofErr w:type="spell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Росреестра</w:t>
      </w:r>
      <w:proofErr w:type="spell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застройщиков говорят статистические показатели: если год назад на регистрацию договоров участия в долевом строительстве в электронной форме обращалось 40-43% заявителей, то сейчас их доля увеличилась до 74%.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i/>
          <w:color w:val="000000"/>
          <w:sz w:val="24"/>
          <w:szCs w:val="24"/>
          <w:lang w:eastAsia="ru-RU"/>
        </w:rPr>
        <w:t xml:space="preserve">«Ежедневно число пользователей электронными услугами </w:t>
      </w:r>
      <w:proofErr w:type="spellStart"/>
      <w:r w:rsidRPr="00571232">
        <w:rPr>
          <w:rFonts w:ascii="Segoe UI" w:eastAsia="Times New Roman" w:hAnsi="Segoe UI" w:cs="Segoe UI"/>
          <w:i/>
          <w:color w:val="000000"/>
          <w:sz w:val="24"/>
          <w:szCs w:val="24"/>
          <w:lang w:eastAsia="ru-RU"/>
        </w:rPr>
        <w:t>Росреестра</w:t>
      </w:r>
      <w:proofErr w:type="spellEnd"/>
      <w:r w:rsidRPr="00571232">
        <w:rPr>
          <w:rFonts w:ascii="Segoe UI" w:eastAsia="Times New Roman" w:hAnsi="Segoe UI" w:cs="Segoe UI"/>
          <w:i/>
          <w:color w:val="000000"/>
          <w:sz w:val="24"/>
          <w:szCs w:val="24"/>
          <w:lang w:eastAsia="ru-RU"/>
        </w:rPr>
        <w:t xml:space="preserve"> растет. Процессы </w:t>
      </w:r>
      <w:proofErr w:type="spellStart"/>
      <w:r w:rsidRPr="00571232">
        <w:rPr>
          <w:rFonts w:ascii="Segoe UI" w:eastAsia="Times New Roman" w:hAnsi="Segoe UI" w:cs="Segoe UI"/>
          <w:i/>
          <w:color w:val="000000"/>
          <w:sz w:val="24"/>
          <w:szCs w:val="24"/>
          <w:lang w:eastAsia="ru-RU"/>
        </w:rPr>
        <w:t>цифровизации</w:t>
      </w:r>
      <w:proofErr w:type="spellEnd"/>
      <w:r w:rsidRPr="00571232">
        <w:rPr>
          <w:rFonts w:ascii="Segoe UI" w:eastAsia="Times New Roman" w:hAnsi="Segoe UI" w:cs="Segoe UI"/>
          <w:i/>
          <w:color w:val="000000"/>
          <w:sz w:val="24"/>
          <w:szCs w:val="24"/>
          <w:lang w:eastAsia="ru-RU"/>
        </w:rPr>
        <w:t xml:space="preserve"> прочно входят в жизнь. Ведомство работает над совершенствованием действующих и созданием новых сервисов – удобных для использования гражданами и бизнесом. Большое значение уделяется качеству предоставления электронных услуг, поэтому нам важна обратная связь от заявителей»,</w:t>
      </w: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- сообщила </w:t>
      </w:r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 xml:space="preserve">руководитель Управления </w:t>
      </w:r>
      <w:proofErr w:type="spellStart"/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Росреестра</w:t>
      </w:r>
      <w:proofErr w:type="spellEnd"/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 xml:space="preserve"> по Новосибирской области Светлана </w:t>
      </w:r>
      <w:proofErr w:type="spellStart"/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Рягузова</w:t>
      </w:r>
      <w:proofErr w:type="spellEnd"/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Услуги </w:t>
      </w:r>
      <w:proofErr w:type="spell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Росреестра</w:t>
      </w:r>
      <w:proofErr w:type="spell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входят в число 87 услуг федеральных ведомств, оказываемых в Новосибирской области. По итогам 2021 года регион попал в ТОП-10 регионов </w:t>
      </w: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 xml:space="preserve">России по качеству оказания электронных </w:t>
      </w:r>
      <w:proofErr w:type="spell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госуслуг</w:t>
      </w:r>
      <w:proofErr w:type="spell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, набрав 72,13% из 100 возможных. Мониторинг, представленный  Минэкономразвития России, охватил самые востребованные социально значимые услуги, оказываемые через портал </w:t>
      </w:r>
      <w:proofErr w:type="spellStart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Госуслуг</w:t>
      </w:r>
      <w:proofErr w:type="spell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 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«</w:t>
      </w:r>
      <w:r w:rsidRPr="00571232">
        <w:rPr>
          <w:rFonts w:ascii="Segoe UI" w:eastAsia="Times New Roman" w:hAnsi="Segoe UI" w:cs="Segoe UI"/>
          <w:i/>
          <w:color w:val="000000"/>
          <w:sz w:val="24"/>
          <w:szCs w:val="24"/>
          <w:lang w:eastAsia="ru-RU"/>
        </w:rPr>
        <w:t xml:space="preserve">Мы непрерывно </w:t>
      </w:r>
      <w:proofErr w:type="gramStart"/>
      <w:r w:rsidRPr="00571232">
        <w:rPr>
          <w:rFonts w:ascii="Segoe UI" w:eastAsia="Times New Roman" w:hAnsi="Segoe UI" w:cs="Segoe UI"/>
          <w:i/>
          <w:color w:val="000000"/>
          <w:sz w:val="24"/>
          <w:szCs w:val="24"/>
          <w:lang w:eastAsia="ru-RU"/>
        </w:rPr>
        <w:t>работаем над улучшением качества оказания услуг в электронном виде и в этом нам помогают</w:t>
      </w:r>
      <w:proofErr w:type="gramEnd"/>
      <w:r w:rsidRPr="00571232">
        <w:rPr>
          <w:rFonts w:ascii="Segoe UI" w:eastAsia="Times New Roman" w:hAnsi="Segoe UI" w:cs="Segoe UI"/>
          <w:i/>
          <w:color w:val="000000"/>
          <w:sz w:val="24"/>
          <w:szCs w:val="24"/>
          <w:lang w:eastAsia="ru-RU"/>
        </w:rPr>
        <w:t xml:space="preserve"> сами жители, очень ценна обратная связь, которую мы получаем от них в виде оценок и комментариев на </w:t>
      </w:r>
      <w:proofErr w:type="spellStart"/>
      <w:r w:rsidRPr="00571232">
        <w:rPr>
          <w:rFonts w:ascii="Segoe UI" w:eastAsia="Times New Roman" w:hAnsi="Segoe UI" w:cs="Segoe UI"/>
          <w:i/>
          <w:color w:val="000000"/>
          <w:sz w:val="24"/>
          <w:szCs w:val="24"/>
          <w:lang w:eastAsia="ru-RU"/>
        </w:rPr>
        <w:t>Госуслугах</w:t>
      </w:r>
      <w:proofErr w:type="spellEnd"/>
      <w:r w:rsidRPr="00571232">
        <w:rPr>
          <w:rFonts w:ascii="Segoe UI" w:eastAsia="Times New Roman" w:hAnsi="Segoe UI" w:cs="Segoe UI"/>
          <w:i/>
          <w:color w:val="000000"/>
          <w:sz w:val="24"/>
          <w:szCs w:val="24"/>
          <w:lang w:eastAsia="ru-RU"/>
        </w:rPr>
        <w:t>. В частности, тщательно изучается и анализируется информация с системы досудебного обжалования, с других востребованных среди жителей и бизнеса сервисов. Каждую жалобу мы воспринимаем как возможность стать лучше, исправить недоработки и обеспечить жителям региона максимально удобный, быстрый и комфортный доступ к услугам</w:t>
      </w: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», – подчеркнул </w:t>
      </w:r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 xml:space="preserve">министр цифрового развития и связи Новосибирской области Сергей </w:t>
      </w:r>
      <w:proofErr w:type="spellStart"/>
      <w:r w:rsidRPr="00571232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Цукарь</w:t>
      </w:r>
      <w:proofErr w:type="spellEnd"/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571232" w:rsidRPr="00571232" w:rsidRDefault="00571232" w:rsidP="00571232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7123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 правительстве Новосибирской области уточнили, что со следующего года мониторинг качества оказания массовых социально значимых услуг автоматизируют. Так, начнут контролировать исполнение поручения Президента РФ о круглосуточном предоставлении абсолютного большинства государственных и муниципальных услуг без необходимости личного присутствия граждан.</w:t>
      </w:r>
    </w:p>
    <w:p w:rsidR="00571232" w:rsidRPr="00571232" w:rsidRDefault="00571232" w:rsidP="00571232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7123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При подготовке статьи использованы материалы с сайта правительства Новосибирской области </w:t>
      </w:r>
      <w:hyperlink r:id="rId22" w:history="1">
        <w:r w:rsidRPr="00571232">
          <w:rPr>
            <w:rFonts w:ascii="Times New Roman" w:hAnsi="Times New Roman" w:cs="Times New Roman"/>
            <w:i/>
            <w:color w:val="0000FF"/>
            <w:sz w:val="24"/>
            <w:szCs w:val="24"/>
            <w:u w:val="single"/>
            <w:shd w:val="clear" w:color="auto" w:fill="FFFFFF"/>
          </w:rPr>
          <w:t>https://www.nso.ru/</w:t>
        </w:r>
      </w:hyperlink>
    </w:p>
    <w:p w:rsidR="00571232" w:rsidRPr="00571232" w:rsidRDefault="00571232" w:rsidP="00571232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571232" w:rsidRPr="00571232" w:rsidRDefault="00571232" w:rsidP="005712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-106809367"/>
        </w:sdtPr>
        <w:sdtContent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6"/>
          <w:id w:val="908887666"/>
        </w:sdtPr>
        <w:sdtContent>
          <w:r w:rsidRPr="00571232"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tag w:val="goog_rdk_27"/>
          <w:id w:val="651498186"/>
        </w:sdtPr>
        <w:sdtContent>
          <w:r w:rsidRPr="00571232">
            <w:br/>
          </w:r>
          <w:r w:rsidRPr="00571232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0000" cy="1980000"/>
            <wp:effectExtent l="0" t="0" r="0" b="0"/>
            <wp:docPr id="10" name="Рисунок 10" descr="O:\Ирина Степановна\КИРЗИНСКИЙ  ВЕСТНИК\2022\номер 26\12-07-2022_11-22-02\Электронная регистрация недвижимости в Новосибир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Ирина Степановна\КИРЗИНСКИЙ  ВЕСТНИК\2022\номер 26\12-07-2022_11-22-02\Электронная регистрация недвижимости в Новосибирск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7BD" w:rsidRDefault="006117BD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7BD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635068"/>
            <wp:effectExtent l="0" t="0" r="0" b="0"/>
            <wp:docPr id="11" name="Рисунок 11" descr="O:\Ирина Степановна\КИРЗИНСКИЙ  ВЕСТНИК\2022\номер 26\12-07-2022_11-22-02\Профилактика пожаров\Профилактика пожаров\Профилактика пожаро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Ирина Степановна\КИРЗИНСКИЙ  ВЕСТНИК\2022\номер 26\12-07-2022_11-22-02\Профилактика пожаров\Профилактика пожаров\Профилактика пожаров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BD" w:rsidRDefault="006117BD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7BD" w:rsidRDefault="006117BD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800" cy="2142000"/>
            <wp:effectExtent l="0" t="0" r="0" b="0"/>
            <wp:docPr id="12" name="Рисунок 12" descr="O:\Ирина Степановна\КИРЗИНСКИЙ  ВЕСТНИК\2022\номер 26\12-07-2022_11-22-02\Профилактика пожаров\Профилактика пожаров\Профилактика пожаро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Ирина Степановна\КИРЗИНСКИЙ  ВЕСТНИК\2022\номер 26\12-07-2022_11-22-02\Профилактика пожаров\Профилактика пожаров\Профилактика пожаров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664203"/>
            <wp:effectExtent l="0" t="0" r="0" b="0"/>
            <wp:docPr id="13" name="Рисунок 13" descr="O:\Ирина Степановна\КИРЗИНСКИЙ  ВЕСТНИК\2022\номер 26\12-07-2022_11-22-02\Профилактика пожаров\Профилактика пожаров\Профилактика пожаров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Ирина Степановна\КИРЗИНСКИЙ  ВЕСТНИК\2022\номер 26\12-07-2022_11-22-02\Профилактика пожаров\Профилактика пожаров\Профилактика пожаров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667449"/>
            <wp:effectExtent l="0" t="0" r="0" b="0"/>
            <wp:docPr id="14" name="Рисунок 14" descr="O:\Ирина Степановна\КИРЗИНСКИЙ  ВЕСТНИК\2022\номер 26\12-07-2022_11-22-02\Профилактика пожаров\Профилактика пожаров\Профилактика пожаров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Ирина Степановна\КИРЗИНСКИЙ  ВЕСТНИК\2022\номер 26\12-07-2022_11-22-02\Профилактика пожаров\Профилактика пожаров\Профилактика пожаров_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680477"/>
            <wp:effectExtent l="0" t="0" r="0" b="0"/>
            <wp:docPr id="15" name="Рисунок 15" descr="O:\Ирина Степановна\КИРЗИНСКИЙ  ВЕСТНИК\2022\номер 26\12-07-2022_11-22-02\Профилактика пожаров\Профилактика пожаров\Профилактика пожаров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Ирина Степановна\КИРЗИНСКИЙ  ВЕСТНИК\2022\номер 26\12-07-2022_11-22-02\Профилактика пожаров\Профилактика пожаров\Профилактика пожаров_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8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C8" w:rsidRDefault="001E35C8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571232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  И.С. </w:t>
      </w:r>
      <w:proofErr w:type="spellStart"/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Колпакова</w:t>
      </w:r>
      <w:proofErr w:type="spellEnd"/>
    </w:p>
    <w:p w:rsidR="00571232" w:rsidRDefault="00571232" w:rsidP="00571232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32" w:rsidRPr="00D079B5" w:rsidRDefault="0057123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РАСПРОСТРАНЯЕТСЯ    БЕСПЛАТНО                                                                                     КИРЗИНСКИЙ  ВЕСТНИК</w:t>
      </w: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ПЕРИОДИЧЕСКОЕ  ПЕЧАТНОЕ  </w:t>
      </w:r>
    </w:p>
    <w:p w:rsidR="0003385E" w:rsidRPr="00D079B5" w:rsidRDefault="0003385E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079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ИЗДАНИЕ  №</w:t>
      </w:r>
      <w:r w:rsidR="00223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E3D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5712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</w:p>
    <w:p w:rsidR="0003385E" w:rsidRPr="00D079B5" w:rsidRDefault="00571232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="0077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1C4D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2022   года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НАШ   АДРЕС  И ТЕЛЕФОН: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633290, НОВОСИБИРСКАЯ ОБЛАСТЬ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ОРДЫНСКИЙ  РАЙОН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СЕЛО КИРЗА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УЛИЦА ШКОЛЬНАЯ № 30</w:t>
      </w:r>
    </w:p>
    <w:p w:rsidR="00A26755" w:rsidRPr="0003385E" w:rsidRDefault="0003385E" w:rsidP="00CA3EF0">
      <w:pPr>
        <w:tabs>
          <w:tab w:val="left" w:pos="2655"/>
        </w:tabs>
        <w:jc w:val="right"/>
      </w:pPr>
      <w:r w:rsidRPr="0003385E">
        <w:rPr>
          <w:rFonts w:ascii="Times New Roman" w:eastAsia="Times New Roman" w:hAnsi="Times New Roman" w:cs="Times New Roman"/>
          <w:b/>
          <w:lang w:eastAsia="ru-RU"/>
        </w:rPr>
        <w:t>ТЕЛ\ФАКС (8- 38359)</w:t>
      </w:r>
      <w:r w:rsidR="00B76D7A">
        <w:rPr>
          <w:rFonts w:ascii="Times New Roman" w:eastAsia="Times New Roman" w:hAnsi="Times New Roman" w:cs="Times New Roman"/>
          <w:b/>
          <w:lang w:eastAsia="ru-RU"/>
        </w:rPr>
        <w:t>37-</w:t>
      </w:r>
      <w:r w:rsidR="009E2211">
        <w:rPr>
          <w:rFonts w:ascii="Times New Roman" w:eastAsia="Times New Roman" w:hAnsi="Times New Roman" w:cs="Times New Roman"/>
          <w:b/>
          <w:lang w:eastAsia="ru-RU"/>
        </w:rPr>
        <w:t>131</w:t>
      </w:r>
    </w:p>
    <w:sectPr w:rsidR="00A26755" w:rsidRPr="0003385E" w:rsidSect="00105541">
      <w:headerReference w:type="default" r:id="rId29"/>
      <w:headerReference w:type="first" r:id="rId30"/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7BD" w:rsidRDefault="006117BD">
      <w:pPr>
        <w:spacing w:after="0" w:line="240" w:lineRule="auto"/>
      </w:pPr>
      <w:r>
        <w:separator/>
      </w:r>
    </w:p>
  </w:endnote>
  <w:endnote w:type="continuationSeparator" w:id="0">
    <w:p w:rsidR="006117BD" w:rsidRDefault="00611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7BD" w:rsidRDefault="006117BD">
      <w:pPr>
        <w:spacing w:after="0" w:line="240" w:lineRule="auto"/>
      </w:pPr>
      <w:r>
        <w:separator/>
      </w:r>
    </w:p>
  </w:footnote>
  <w:footnote w:type="continuationSeparator" w:id="0">
    <w:p w:rsidR="006117BD" w:rsidRDefault="00611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7BD" w:rsidRDefault="001E35C8">
    <w:pPr>
      <w:pStyle w:val="af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6.95pt;height:1.6pt;z-index:25165926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6117BD" w:rsidRDefault="006117BD">
                <w:pPr>
                  <w:pStyle w:val="af"/>
                </w:pPr>
                <w:r>
                  <w:rPr>
                    <w:rStyle w:val="af3"/>
                    <w:rFonts w:eastAsiaTheme="majorEastAsia"/>
                  </w:rPr>
                  <w:fldChar w:fldCharType="begin"/>
                </w:r>
                <w:r>
                  <w:rPr>
                    <w:rStyle w:val="af3"/>
                    <w:rFonts w:eastAsiaTheme="majorEastAsia"/>
                  </w:rPr>
                  <w:instrText xml:space="preserve"> PAGE </w:instrText>
                </w:r>
                <w:r>
                  <w:rPr>
                    <w:rStyle w:val="af3"/>
                    <w:rFonts w:eastAsiaTheme="majorEastAsia"/>
                  </w:rPr>
                  <w:fldChar w:fldCharType="separate"/>
                </w:r>
                <w:r w:rsidR="001E35C8">
                  <w:rPr>
                    <w:rStyle w:val="af3"/>
                    <w:rFonts w:eastAsiaTheme="majorEastAsia"/>
                    <w:noProof/>
                  </w:rPr>
                  <w:t>13</w:t>
                </w:r>
                <w:r>
                  <w:rPr>
                    <w:rStyle w:val="af3"/>
                    <w:rFonts w:eastAsiaTheme="majorEastAsia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7BD" w:rsidRDefault="006117BD" w:rsidP="00236B35">
    <w:pPr>
      <w:pStyle w:val="af"/>
      <w:tabs>
        <w:tab w:val="clear" w:pos="4677"/>
        <w:tab w:val="clear" w:pos="9355"/>
        <w:tab w:val="left" w:pos="400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26"/>
        </w:tabs>
        <w:ind w:left="858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426"/>
        </w:tabs>
        <w:ind w:left="100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426"/>
        </w:tabs>
        <w:ind w:left="114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426"/>
        </w:tabs>
        <w:ind w:left="129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426"/>
        </w:tabs>
        <w:ind w:left="143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426"/>
        </w:tabs>
        <w:ind w:left="157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426"/>
        </w:tabs>
        <w:ind w:left="172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426"/>
        </w:tabs>
        <w:ind w:left="186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426"/>
        </w:tabs>
        <w:ind w:left="2010" w:hanging="1584"/>
      </w:pPr>
    </w:lvl>
  </w:abstractNum>
  <w:abstractNum w:abstractNumId="1">
    <w:nsid w:val="069536E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3B4EF5"/>
    <w:multiLevelType w:val="singleLevel"/>
    <w:tmpl w:val="AF74A4FE"/>
    <w:lvl w:ilvl="0">
      <w:start w:val="1"/>
      <w:numFmt w:val="decimal"/>
      <w:lvlText w:val="1.%1."/>
      <w:legacy w:legacy="1" w:legacySpace="0" w:legacyIndent="4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95C3B9A"/>
    <w:multiLevelType w:val="hybridMultilevel"/>
    <w:tmpl w:val="92703DD0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533243"/>
    <w:multiLevelType w:val="hybridMultilevel"/>
    <w:tmpl w:val="6A8AB55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4045D3"/>
    <w:multiLevelType w:val="hybridMultilevel"/>
    <w:tmpl w:val="D1600F14"/>
    <w:lvl w:ilvl="0" w:tplc="B6A2DD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27F72"/>
    <w:multiLevelType w:val="hybridMultilevel"/>
    <w:tmpl w:val="473E96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64554B"/>
    <w:multiLevelType w:val="hybridMultilevel"/>
    <w:tmpl w:val="80DE57CA"/>
    <w:lvl w:ilvl="0" w:tplc="4F68C22A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1D017182"/>
    <w:multiLevelType w:val="hybridMultilevel"/>
    <w:tmpl w:val="509CD9FE"/>
    <w:lvl w:ilvl="0" w:tplc="B8F06926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>
    <w:nsid w:val="27471009"/>
    <w:multiLevelType w:val="multilevel"/>
    <w:tmpl w:val="CACA5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E41377"/>
    <w:multiLevelType w:val="hybridMultilevel"/>
    <w:tmpl w:val="FCCE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56211"/>
    <w:multiLevelType w:val="hybridMultilevel"/>
    <w:tmpl w:val="A9940EEC"/>
    <w:lvl w:ilvl="0" w:tplc="59745398">
      <w:start w:val="1"/>
      <w:numFmt w:val="decimal"/>
      <w:lvlText w:val="%1."/>
      <w:lvlJc w:val="left"/>
      <w:pPr>
        <w:tabs>
          <w:tab w:val="num" w:pos="828"/>
        </w:tabs>
        <w:ind w:left="828" w:hanging="468"/>
      </w:pPr>
      <w:rPr>
        <w:rFonts w:hint="default"/>
      </w:rPr>
    </w:lvl>
    <w:lvl w:ilvl="1" w:tplc="BDD896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9E549A"/>
    <w:multiLevelType w:val="hybridMultilevel"/>
    <w:tmpl w:val="C8562234"/>
    <w:lvl w:ilvl="0" w:tplc="59801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C21830"/>
    <w:multiLevelType w:val="hybridMultilevel"/>
    <w:tmpl w:val="C3F2A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56F24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F34C6"/>
    <w:multiLevelType w:val="hybridMultilevel"/>
    <w:tmpl w:val="39306070"/>
    <w:lvl w:ilvl="0" w:tplc="CDAA8428">
      <w:start w:val="1"/>
      <w:numFmt w:val="decimal"/>
      <w:lvlText w:val="%1."/>
      <w:lvlJc w:val="left"/>
      <w:pPr>
        <w:tabs>
          <w:tab w:val="num" w:pos="804"/>
        </w:tabs>
        <w:ind w:left="804" w:hanging="444"/>
      </w:pPr>
      <w:rPr>
        <w:rFonts w:hint="default"/>
      </w:rPr>
    </w:lvl>
    <w:lvl w:ilvl="1" w:tplc="0192AA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E81C89"/>
    <w:multiLevelType w:val="hybridMultilevel"/>
    <w:tmpl w:val="30F6947E"/>
    <w:lvl w:ilvl="0" w:tplc="F264A4C2">
      <w:start w:val="1"/>
      <w:numFmt w:val="decimal"/>
      <w:lvlText w:val="%1)"/>
      <w:lvlJc w:val="left"/>
      <w:pPr>
        <w:ind w:left="141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1A3DA7"/>
    <w:multiLevelType w:val="multilevel"/>
    <w:tmpl w:val="8C9E2D0C"/>
    <w:lvl w:ilvl="0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8" w:hanging="2160"/>
      </w:pPr>
      <w:rPr>
        <w:rFonts w:hint="default"/>
      </w:rPr>
    </w:lvl>
  </w:abstractNum>
  <w:abstractNum w:abstractNumId="17">
    <w:nsid w:val="44774D9B"/>
    <w:multiLevelType w:val="multilevel"/>
    <w:tmpl w:val="0424475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8">
    <w:nsid w:val="451B610D"/>
    <w:multiLevelType w:val="hybridMultilevel"/>
    <w:tmpl w:val="99944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38E63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3F2AE6"/>
    <w:multiLevelType w:val="hybridMultilevel"/>
    <w:tmpl w:val="98EADC1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C02EB0"/>
    <w:multiLevelType w:val="hybridMultilevel"/>
    <w:tmpl w:val="BE9E3C14"/>
    <w:lvl w:ilvl="0" w:tplc="23E46F5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E8055BC"/>
    <w:multiLevelType w:val="hybridMultilevel"/>
    <w:tmpl w:val="9432E6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AB47C4"/>
    <w:multiLevelType w:val="hybridMultilevel"/>
    <w:tmpl w:val="CE0C5E46"/>
    <w:lvl w:ilvl="0" w:tplc="7554A2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0947564"/>
    <w:multiLevelType w:val="multilevel"/>
    <w:tmpl w:val="A246D2D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4">
    <w:nsid w:val="52EF6B18"/>
    <w:multiLevelType w:val="hybridMultilevel"/>
    <w:tmpl w:val="6C3C90D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86ECA6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360AC4"/>
    <w:multiLevelType w:val="multilevel"/>
    <w:tmpl w:val="643255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>
    <w:nsid w:val="5DD925F6"/>
    <w:multiLevelType w:val="multilevel"/>
    <w:tmpl w:val="B92A2414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7">
    <w:nsid w:val="5E216A32"/>
    <w:multiLevelType w:val="hybridMultilevel"/>
    <w:tmpl w:val="E584BA6A"/>
    <w:lvl w:ilvl="0" w:tplc="CBE48C4C">
      <w:start w:val="1"/>
      <w:numFmt w:val="decimal"/>
      <w:lvlText w:val="%1)"/>
      <w:lvlJc w:val="left"/>
      <w:pPr>
        <w:tabs>
          <w:tab w:val="num" w:pos="1125"/>
        </w:tabs>
        <w:ind w:left="112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>
    <w:nsid w:val="6311402A"/>
    <w:multiLevelType w:val="hybridMultilevel"/>
    <w:tmpl w:val="C0BC9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1309C3"/>
    <w:multiLevelType w:val="hybridMultilevel"/>
    <w:tmpl w:val="2E583C96"/>
    <w:lvl w:ilvl="0" w:tplc="FBCEA27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437587D"/>
    <w:multiLevelType w:val="hybridMultilevel"/>
    <w:tmpl w:val="EC54189E"/>
    <w:lvl w:ilvl="0" w:tplc="7F7AD496">
      <w:start w:val="1"/>
      <w:numFmt w:val="decimal"/>
      <w:lvlText w:val="%1)"/>
      <w:lvlJc w:val="left"/>
      <w:pPr>
        <w:tabs>
          <w:tab w:val="num" w:pos="1332"/>
        </w:tabs>
        <w:ind w:left="1332" w:hanging="612"/>
      </w:pPr>
      <w:rPr>
        <w:rFonts w:hint="default"/>
      </w:rPr>
    </w:lvl>
    <w:lvl w:ilvl="1" w:tplc="B340405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44F6A48"/>
    <w:multiLevelType w:val="hybridMultilevel"/>
    <w:tmpl w:val="CA04B2FE"/>
    <w:lvl w:ilvl="0" w:tplc="94F4B866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45A14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871176C"/>
    <w:multiLevelType w:val="multilevel"/>
    <w:tmpl w:val="CFD004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4">
    <w:nsid w:val="6A3F39AD"/>
    <w:multiLevelType w:val="hybridMultilevel"/>
    <w:tmpl w:val="12A6D69C"/>
    <w:lvl w:ilvl="0" w:tplc="8228D7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DCD2744"/>
    <w:multiLevelType w:val="multilevel"/>
    <w:tmpl w:val="B92A2414"/>
    <w:lvl w:ilvl="0">
      <w:start w:val="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6FEF64CB"/>
    <w:multiLevelType w:val="hybridMultilevel"/>
    <w:tmpl w:val="25126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0775610"/>
    <w:multiLevelType w:val="multilevel"/>
    <w:tmpl w:val="8C9E2D0C"/>
    <w:lvl w:ilvl="0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8" w:hanging="2160"/>
      </w:pPr>
      <w:rPr>
        <w:rFonts w:hint="default"/>
      </w:rPr>
    </w:lvl>
  </w:abstractNum>
  <w:abstractNum w:abstractNumId="38">
    <w:nsid w:val="724B7A33"/>
    <w:multiLevelType w:val="hybridMultilevel"/>
    <w:tmpl w:val="9746F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E21EDE"/>
    <w:multiLevelType w:val="hybridMultilevel"/>
    <w:tmpl w:val="D5F23F38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0">
    <w:nsid w:val="766607D8"/>
    <w:multiLevelType w:val="hybridMultilevel"/>
    <w:tmpl w:val="0826E5DA"/>
    <w:lvl w:ilvl="0" w:tplc="38B833B4">
      <w:start w:val="1"/>
      <w:numFmt w:val="decimal"/>
      <w:lvlText w:val="%1)"/>
      <w:lvlJc w:val="left"/>
      <w:pPr>
        <w:tabs>
          <w:tab w:val="num" w:pos="1125"/>
        </w:tabs>
        <w:ind w:left="112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1">
    <w:nsid w:val="786B051A"/>
    <w:multiLevelType w:val="hybridMultilevel"/>
    <w:tmpl w:val="EA3EDE4A"/>
    <w:lvl w:ilvl="0" w:tplc="282EBFF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2">
    <w:nsid w:val="7AA3244F"/>
    <w:multiLevelType w:val="multilevel"/>
    <w:tmpl w:val="3A52C46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43">
    <w:nsid w:val="7BF118F1"/>
    <w:multiLevelType w:val="hybridMultilevel"/>
    <w:tmpl w:val="26A04B4A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3130D9"/>
    <w:multiLevelType w:val="hybridMultilevel"/>
    <w:tmpl w:val="33ACBEE0"/>
    <w:lvl w:ilvl="0" w:tplc="0CD0FF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9296EC96">
      <w:start w:val="1"/>
      <w:numFmt w:val="decimal"/>
      <w:lvlText w:val="%2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7D3B139C"/>
    <w:multiLevelType w:val="hybridMultilevel"/>
    <w:tmpl w:val="8CF8A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381B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E031BB9"/>
    <w:multiLevelType w:val="hybridMultilevel"/>
    <w:tmpl w:val="73005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4254CF"/>
    <w:multiLevelType w:val="hybridMultilevel"/>
    <w:tmpl w:val="FEAA60DC"/>
    <w:lvl w:ilvl="0" w:tplc="1C08DF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3"/>
  </w:num>
  <w:num w:numId="6">
    <w:abstractNumId w:val="39"/>
  </w:num>
  <w:num w:numId="7">
    <w:abstractNumId w:val="21"/>
  </w:num>
  <w:num w:numId="8">
    <w:abstractNumId w:val="34"/>
  </w:num>
  <w:num w:numId="9">
    <w:abstractNumId w:val="36"/>
  </w:num>
  <w:num w:numId="10">
    <w:abstractNumId w:val="38"/>
  </w:num>
  <w:num w:numId="11">
    <w:abstractNumId w:val="15"/>
  </w:num>
  <w:num w:numId="12">
    <w:abstractNumId w:val="1"/>
  </w:num>
  <w:num w:numId="13">
    <w:abstractNumId w:val="18"/>
  </w:num>
  <w:num w:numId="14">
    <w:abstractNumId w:val="30"/>
  </w:num>
  <w:num w:numId="15">
    <w:abstractNumId w:val="45"/>
  </w:num>
  <w:num w:numId="16">
    <w:abstractNumId w:val="24"/>
  </w:num>
  <w:num w:numId="17">
    <w:abstractNumId w:val="11"/>
  </w:num>
  <w:num w:numId="18">
    <w:abstractNumId w:val="14"/>
  </w:num>
  <w:num w:numId="19">
    <w:abstractNumId w:val="44"/>
  </w:num>
  <w:num w:numId="20">
    <w:abstractNumId w:val="13"/>
  </w:num>
  <w:num w:numId="21">
    <w:abstractNumId w:val="27"/>
  </w:num>
  <w:num w:numId="22">
    <w:abstractNumId w:val="40"/>
  </w:num>
  <w:num w:numId="23">
    <w:abstractNumId w:val="8"/>
  </w:num>
  <w:num w:numId="24">
    <w:abstractNumId w:val="19"/>
  </w:num>
  <w:num w:numId="25">
    <w:abstractNumId w:val="3"/>
  </w:num>
  <w:num w:numId="26">
    <w:abstractNumId w:val="6"/>
  </w:num>
  <w:num w:numId="27">
    <w:abstractNumId w:val="29"/>
  </w:num>
  <w:num w:numId="28">
    <w:abstractNumId w:val="2"/>
    <w:lvlOverride w:ilvl="0">
      <w:startOverride w:val="1"/>
    </w:lvlOverride>
  </w:num>
  <w:num w:numId="29">
    <w:abstractNumId w:val="46"/>
  </w:num>
  <w:num w:numId="30">
    <w:abstractNumId w:val="47"/>
  </w:num>
  <w:num w:numId="31">
    <w:abstractNumId w:val="41"/>
  </w:num>
  <w:num w:numId="32">
    <w:abstractNumId w:val="28"/>
  </w:num>
  <w:num w:numId="33">
    <w:abstractNumId w:val="35"/>
  </w:num>
  <w:num w:numId="34">
    <w:abstractNumId w:val="26"/>
  </w:num>
  <w:num w:numId="35">
    <w:abstractNumId w:val="17"/>
  </w:num>
  <w:num w:numId="36">
    <w:abstractNumId w:val="23"/>
  </w:num>
  <w:num w:numId="37">
    <w:abstractNumId w:val="32"/>
  </w:num>
  <w:num w:numId="38">
    <w:abstractNumId w:val="10"/>
  </w:num>
  <w:num w:numId="39">
    <w:abstractNumId w:val="33"/>
  </w:num>
  <w:num w:numId="40">
    <w:abstractNumId w:val="25"/>
  </w:num>
  <w:num w:numId="41">
    <w:abstractNumId w:val="42"/>
  </w:num>
  <w:num w:numId="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</w:num>
  <w:num w:numId="44">
    <w:abstractNumId w:val="31"/>
  </w:num>
  <w:num w:numId="45">
    <w:abstractNumId w:val="7"/>
  </w:num>
  <w:num w:numId="46">
    <w:abstractNumId w:val="22"/>
  </w:num>
  <w:num w:numId="47">
    <w:abstractNumId w:val="5"/>
  </w:num>
  <w:num w:numId="48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4C4"/>
    <w:rsid w:val="0003385E"/>
    <w:rsid w:val="0005533D"/>
    <w:rsid w:val="00062A8C"/>
    <w:rsid w:val="000A6911"/>
    <w:rsid w:val="000A79C2"/>
    <w:rsid w:val="00100734"/>
    <w:rsid w:val="00105541"/>
    <w:rsid w:val="0011114D"/>
    <w:rsid w:val="00154163"/>
    <w:rsid w:val="001869E0"/>
    <w:rsid w:val="001C4DA8"/>
    <w:rsid w:val="001C660B"/>
    <w:rsid w:val="001D3FFD"/>
    <w:rsid w:val="001E35C8"/>
    <w:rsid w:val="0022358F"/>
    <w:rsid w:val="00236B35"/>
    <w:rsid w:val="002747E7"/>
    <w:rsid w:val="00280EE8"/>
    <w:rsid w:val="00295524"/>
    <w:rsid w:val="00295C8C"/>
    <w:rsid w:val="002A6223"/>
    <w:rsid w:val="002D51BC"/>
    <w:rsid w:val="002F3674"/>
    <w:rsid w:val="003012DF"/>
    <w:rsid w:val="0030222D"/>
    <w:rsid w:val="00335254"/>
    <w:rsid w:val="0034180C"/>
    <w:rsid w:val="00382020"/>
    <w:rsid w:val="00387ECE"/>
    <w:rsid w:val="003A1099"/>
    <w:rsid w:val="003D1895"/>
    <w:rsid w:val="003F0C2F"/>
    <w:rsid w:val="003F26EE"/>
    <w:rsid w:val="003F71FA"/>
    <w:rsid w:val="004066D7"/>
    <w:rsid w:val="0041043D"/>
    <w:rsid w:val="004628DD"/>
    <w:rsid w:val="004E1412"/>
    <w:rsid w:val="0053082D"/>
    <w:rsid w:val="005501FE"/>
    <w:rsid w:val="00571232"/>
    <w:rsid w:val="00571531"/>
    <w:rsid w:val="005855E3"/>
    <w:rsid w:val="00593424"/>
    <w:rsid w:val="005B294F"/>
    <w:rsid w:val="005C7A35"/>
    <w:rsid w:val="005D366F"/>
    <w:rsid w:val="006009DB"/>
    <w:rsid w:val="00607445"/>
    <w:rsid w:val="006117BD"/>
    <w:rsid w:val="00625ABB"/>
    <w:rsid w:val="00696055"/>
    <w:rsid w:val="006E3D99"/>
    <w:rsid w:val="006E3E81"/>
    <w:rsid w:val="006F3BB0"/>
    <w:rsid w:val="006F647F"/>
    <w:rsid w:val="006F76D0"/>
    <w:rsid w:val="0077539F"/>
    <w:rsid w:val="00793F3D"/>
    <w:rsid w:val="007D425E"/>
    <w:rsid w:val="007E27AD"/>
    <w:rsid w:val="0082166E"/>
    <w:rsid w:val="00841547"/>
    <w:rsid w:val="00892C41"/>
    <w:rsid w:val="008C460C"/>
    <w:rsid w:val="008D0513"/>
    <w:rsid w:val="008D1665"/>
    <w:rsid w:val="008D5FBC"/>
    <w:rsid w:val="008E0801"/>
    <w:rsid w:val="00923FD3"/>
    <w:rsid w:val="009327F1"/>
    <w:rsid w:val="00934C54"/>
    <w:rsid w:val="00943BB0"/>
    <w:rsid w:val="009441C1"/>
    <w:rsid w:val="00945AF8"/>
    <w:rsid w:val="00957F68"/>
    <w:rsid w:val="009732E2"/>
    <w:rsid w:val="009C59B4"/>
    <w:rsid w:val="009E2211"/>
    <w:rsid w:val="009E7132"/>
    <w:rsid w:val="00A20B0F"/>
    <w:rsid w:val="00A26755"/>
    <w:rsid w:val="00A55B9D"/>
    <w:rsid w:val="00A821DC"/>
    <w:rsid w:val="00B13683"/>
    <w:rsid w:val="00B213F6"/>
    <w:rsid w:val="00B35016"/>
    <w:rsid w:val="00B35F70"/>
    <w:rsid w:val="00B57634"/>
    <w:rsid w:val="00B628FD"/>
    <w:rsid w:val="00B76D7A"/>
    <w:rsid w:val="00B97E34"/>
    <w:rsid w:val="00BB16E5"/>
    <w:rsid w:val="00C20CE6"/>
    <w:rsid w:val="00C372FF"/>
    <w:rsid w:val="00C51F79"/>
    <w:rsid w:val="00C623D7"/>
    <w:rsid w:val="00C672C9"/>
    <w:rsid w:val="00C834FE"/>
    <w:rsid w:val="00C84A04"/>
    <w:rsid w:val="00CA3EF0"/>
    <w:rsid w:val="00CB5CE4"/>
    <w:rsid w:val="00CB6572"/>
    <w:rsid w:val="00CC0BFE"/>
    <w:rsid w:val="00CD4B63"/>
    <w:rsid w:val="00CF047B"/>
    <w:rsid w:val="00D0214B"/>
    <w:rsid w:val="00D079B5"/>
    <w:rsid w:val="00D358CC"/>
    <w:rsid w:val="00D4341F"/>
    <w:rsid w:val="00D55A35"/>
    <w:rsid w:val="00D72E7E"/>
    <w:rsid w:val="00DD7686"/>
    <w:rsid w:val="00DE6D0D"/>
    <w:rsid w:val="00E012C5"/>
    <w:rsid w:val="00E258AD"/>
    <w:rsid w:val="00E34B75"/>
    <w:rsid w:val="00E47FD2"/>
    <w:rsid w:val="00E7664B"/>
    <w:rsid w:val="00E864C4"/>
    <w:rsid w:val="00EA32D3"/>
    <w:rsid w:val="00EB228A"/>
    <w:rsid w:val="00EB5CC6"/>
    <w:rsid w:val="00EC5861"/>
    <w:rsid w:val="00EF2770"/>
    <w:rsid w:val="00EF5B09"/>
    <w:rsid w:val="00F07B08"/>
    <w:rsid w:val="00FB3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Variabl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F70"/>
  </w:style>
  <w:style w:type="paragraph" w:styleId="1">
    <w:name w:val="heading 1"/>
    <w:aliases w:val="!Части документа"/>
    <w:basedOn w:val="a"/>
    <w:next w:val="a"/>
    <w:link w:val="10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3">
    <w:name w:val="heading 3"/>
    <w:aliases w:val="!Главы документа"/>
    <w:basedOn w:val="a"/>
    <w:link w:val="30"/>
    <w:qFormat/>
    <w:rsid w:val="00236B35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236B35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793F3D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93F3D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236B35"/>
    <w:pPr>
      <w:spacing w:before="240" w:after="60" w:line="240" w:lineRule="auto"/>
      <w:ind w:firstLine="567"/>
      <w:jc w:val="both"/>
      <w:outlineLvl w:val="6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aliases w:val="!Части документа Знак"/>
    <w:basedOn w:val="a0"/>
    <w:link w:val="1"/>
    <w:uiPriority w:val="9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uiPriority w:val="99"/>
    <w:unhideWhenUsed/>
    <w:rsid w:val="008E0801"/>
    <w:rPr>
      <w:color w:val="000080"/>
      <w:u w:val="single"/>
    </w:rPr>
  </w:style>
  <w:style w:type="paragraph" w:customStyle="1" w:styleId="ConsPlusNormal">
    <w:name w:val="ConsPlusNormal"/>
    <w:link w:val="ConsPlusNormal0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customStyle="1" w:styleId="ConsPlusTitle">
    <w:name w:val="ConsPlusTitle"/>
    <w:uiPriority w:val="99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styleId="a4">
    <w:name w:val="Body Text Indent"/>
    <w:basedOn w:val="a"/>
    <w:link w:val="a5"/>
    <w:rsid w:val="008E080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E08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nhideWhenUsed/>
    <w:rsid w:val="0094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45AF8"/>
    <w:rPr>
      <w:rFonts w:ascii="Tahoma" w:hAnsi="Tahoma" w:cs="Tahoma"/>
      <w:sz w:val="16"/>
      <w:szCs w:val="16"/>
    </w:rPr>
  </w:style>
  <w:style w:type="paragraph" w:styleId="a8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nhideWhenUsed/>
    <w:rsid w:val="0094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C672C9"/>
    <w:rPr>
      <w:rFonts w:ascii="Calibri" w:eastAsia="Times New Roman" w:hAnsi="Calibri" w:cs="Calibri"/>
      <w:szCs w:val="20"/>
      <w:lang w:eastAsia="zh-CN"/>
    </w:rPr>
  </w:style>
  <w:style w:type="character" w:styleId="a9">
    <w:name w:val="Emphasis"/>
    <w:basedOn w:val="a0"/>
    <w:uiPriority w:val="20"/>
    <w:qFormat/>
    <w:rsid w:val="00943BB0"/>
    <w:rPr>
      <w:i/>
      <w:iCs/>
    </w:rPr>
  </w:style>
  <w:style w:type="character" w:styleId="aa">
    <w:name w:val="Strong"/>
    <w:basedOn w:val="a0"/>
    <w:uiPriority w:val="22"/>
    <w:qFormat/>
    <w:rsid w:val="00943BB0"/>
    <w:rPr>
      <w:b/>
      <w:bCs/>
    </w:rPr>
  </w:style>
  <w:style w:type="character" w:customStyle="1" w:styleId="apple-converted-space">
    <w:name w:val="apple-converted-space"/>
    <w:basedOn w:val="a0"/>
    <w:rsid w:val="00943BB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8"/>
    <w:locked/>
    <w:rsid w:val="00571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nhideWhenUsed/>
    <w:rsid w:val="0057153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71531"/>
    <w:rPr>
      <w:sz w:val="16"/>
      <w:szCs w:val="16"/>
    </w:rPr>
  </w:style>
  <w:style w:type="paragraph" w:styleId="ab">
    <w:name w:val="Body Text"/>
    <w:basedOn w:val="a"/>
    <w:link w:val="ac"/>
    <w:unhideWhenUsed/>
    <w:rsid w:val="00571531"/>
    <w:pPr>
      <w:spacing w:after="120"/>
    </w:pPr>
  </w:style>
  <w:style w:type="character" w:customStyle="1" w:styleId="ac">
    <w:name w:val="Основной текст Знак"/>
    <w:basedOn w:val="a0"/>
    <w:link w:val="ab"/>
    <w:rsid w:val="00571531"/>
  </w:style>
  <w:style w:type="paragraph" w:styleId="ad">
    <w:name w:val="List Paragraph"/>
    <w:aliases w:val="Источник"/>
    <w:basedOn w:val="a"/>
    <w:link w:val="ae"/>
    <w:uiPriority w:val="34"/>
    <w:qFormat/>
    <w:rsid w:val="003A1099"/>
    <w:pPr>
      <w:ind w:left="720"/>
      <w:contextualSpacing/>
    </w:pPr>
  </w:style>
  <w:style w:type="paragraph" w:styleId="af">
    <w:name w:val="header"/>
    <w:basedOn w:val="a"/>
    <w:link w:val="af0"/>
    <w:rsid w:val="003A10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3A10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213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No Spacing"/>
    <w:aliases w:val="с интервалом,No Spacing1,письмо,No Spacing2,Без интервала Стандарт"/>
    <w:link w:val="af2"/>
    <w:uiPriority w:val="99"/>
    <w:qFormat/>
    <w:rsid w:val="00B213F6"/>
    <w:pPr>
      <w:spacing w:after="0" w:line="240" w:lineRule="auto"/>
    </w:pPr>
  </w:style>
  <w:style w:type="paragraph" w:styleId="34">
    <w:name w:val="Body Text 3"/>
    <w:basedOn w:val="a"/>
    <w:link w:val="35"/>
    <w:unhideWhenUsed/>
    <w:rsid w:val="00EF277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EF2770"/>
    <w:rPr>
      <w:sz w:val="16"/>
      <w:szCs w:val="16"/>
    </w:rPr>
  </w:style>
  <w:style w:type="numbering" w:customStyle="1" w:styleId="11">
    <w:name w:val="Нет списка1"/>
    <w:next w:val="a2"/>
    <w:uiPriority w:val="99"/>
    <w:semiHidden/>
    <w:rsid w:val="0005533D"/>
  </w:style>
  <w:style w:type="character" w:styleId="af3">
    <w:name w:val="page number"/>
    <w:rsid w:val="0005533D"/>
    <w:rPr>
      <w:lang w:val="en-GB" w:eastAsia="en-US" w:bidi="ar-SA"/>
    </w:rPr>
  </w:style>
  <w:style w:type="paragraph" w:customStyle="1" w:styleId="af4">
    <w:name w:val="Знак Знак Знак Знак Знак Знак Знак"/>
    <w:basedOn w:val="a"/>
    <w:rsid w:val="000553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5">
    <w:name w:val="footer"/>
    <w:basedOn w:val="a"/>
    <w:link w:val="af6"/>
    <w:rsid w:val="000553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05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Document Map"/>
    <w:basedOn w:val="a"/>
    <w:link w:val="af8"/>
    <w:rsid w:val="0005533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link w:val="af7"/>
    <w:rsid w:val="0005533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2">
    <w:name w:val="Стиль1"/>
    <w:basedOn w:val="af9"/>
    <w:next w:val="1"/>
    <w:rsid w:val="0005533D"/>
    <w:pPr>
      <w:jc w:val="center"/>
    </w:pPr>
    <w:rPr>
      <w:rFonts w:ascii="Verdana" w:hAnsi="Verdana"/>
    </w:rPr>
  </w:style>
  <w:style w:type="paragraph" w:styleId="af9">
    <w:name w:val="table of figures"/>
    <w:basedOn w:val="a"/>
    <w:next w:val="a"/>
    <w:rsid w:val="00055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055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05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note text"/>
    <w:basedOn w:val="a"/>
    <w:link w:val="afb"/>
    <w:rsid w:val="0005533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customStyle="1" w:styleId="afb">
    <w:name w:val="Текст сноски Знак"/>
    <w:basedOn w:val="a0"/>
    <w:link w:val="afa"/>
    <w:rsid w:val="0005533D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styleId="afc">
    <w:name w:val="FollowedHyperlink"/>
    <w:uiPriority w:val="99"/>
    <w:unhideWhenUsed/>
    <w:rsid w:val="0005533D"/>
    <w:rPr>
      <w:color w:val="800080"/>
      <w:u w:val="single"/>
    </w:rPr>
  </w:style>
  <w:style w:type="paragraph" w:customStyle="1" w:styleId="xl66">
    <w:name w:val="xl66"/>
    <w:basedOn w:val="a"/>
    <w:rsid w:val="000553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0553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55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553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553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553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0553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0553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0553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0553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5533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3">
    <w:name w:val="xl10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05533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05533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055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05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05533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0553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5">
    <w:name w:val="xl115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05533D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05533D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0553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05533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05533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05533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05533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05533D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rsid w:val="0005533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"/>
    <w:rsid w:val="0005533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0">
    <w:name w:val="xl130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rsid w:val="0005533D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3">
    <w:name w:val="xl133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4">
    <w:name w:val="xl134"/>
    <w:basedOn w:val="a"/>
    <w:rsid w:val="000553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rsid w:val="005855E3"/>
  </w:style>
  <w:style w:type="character" w:customStyle="1" w:styleId="30">
    <w:name w:val="Заголовок 3 Знак"/>
    <w:aliases w:val="!Главы документа Знак"/>
    <w:basedOn w:val="a0"/>
    <w:link w:val="3"/>
    <w:rsid w:val="00236B35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236B35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36B35"/>
    <w:rPr>
      <w:rFonts w:ascii="Arial" w:eastAsia="Times New Roman" w:hAnsi="Arial" w:cs="Times New Roman"/>
      <w:sz w:val="24"/>
      <w:szCs w:val="24"/>
      <w:lang w:val="x-none" w:eastAsia="x-none"/>
    </w:rPr>
  </w:style>
  <w:style w:type="numbering" w:customStyle="1" w:styleId="36">
    <w:name w:val="Нет списка3"/>
    <w:next w:val="a2"/>
    <w:uiPriority w:val="99"/>
    <w:semiHidden/>
    <w:unhideWhenUsed/>
    <w:rsid w:val="00236B35"/>
  </w:style>
  <w:style w:type="paragraph" w:styleId="afd">
    <w:name w:val="Title"/>
    <w:basedOn w:val="a"/>
    <w:link w:val="afe"/>
    <w:qFormat/>
    <w:rsid w:val="00236B3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fe">
    <w:name w:val="Название Знак"/>
    <w:basedOn w:val="a0"/>
    <w:link w:val="afd"/>
    <w:rsid w:val="00236B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13">
    <w:name w:val="Сетка таблицы1"/>
    <w:basedOn w:val="a1"/>
    <w:next w:val="aff"/>
    <w:uiPriority w:val="59"/>
    <w:rsid w:val="00236B3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1">
    <w:name w:val="s_1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236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36B3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236B35"/>
  </w:style>
  <w:style w:type="character" w:customStyle="1" w:styleId="wmi-callto">
    <w:name w:val="wmi-callto"/>
    <w:basedOn w:val="a0"/>
    <w:rsid w:val="00236B35"/>
  </w:style>
  <w:style w:type="paragraph" w:customStyle="1" w:styleId="ConsPlusNonformat">
    <w:name w:val="ConsPlusNonformat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36B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236B3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236B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4">
    <w:name w:val="Body Text Indent 2"/>
    <w:basedOn w:val="a"/>
    <w:link w:val="25"/>
    <w:rsid w:val="00236B35"/>
    <w:pPr>
      <w:tabs>
        <w:tab w:val="num" w:pos="795"/>
      </w:tabs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36B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1">
    <w:name w:val="заголовок 5"/>
    <w:basedOn w:val="a"/>
    <w:next w:val="a"/>
    <w:rsid w:val="00236B35"/>
    <w:pPr>
      <w:keepNext/>
      <w:spacing w:after="0" w:line="240" w:lineRule="auto"/>
      <w:ind w:firstLine="567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заголовок 3"/>
    <w:basedOn w:val="a"/>
    <w:next w:val="a"/>
    <w:rsid w:val="00236B35"/>
    <w:pPr>
      <w:keepNext/>
      <w:autoSpaceDE w:val="0"/>
      <w:autoSpaceDN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236B35"/>
    <w:pPr>
      <w:keepNext/>
      <w:widowControl w:val="0"/>
      <w:suppressAutoHyphens/>
      <w:spacing w:after="0" w:line="240" w:lineRule="auto"/>
      <w:ind w:left="3338" w:hanging="1095"/>
      <w:jc w:val="both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styleId="aff0">
    <w:name w:val="annotation reference"/>
    <w:uiPriority w:val="99"/>
    <w:unhideWhenUsed/>
    <w:rsid w:val="00236B35"/>
    <w:rPr>
      <w:sz w:val="16"/>
      <w:szCs w:val="16"/>
    </w:rPr>
  </w:style>
  <w:style w:type="character" w:styleId="aff1">
    <w:name w:val="footnote reference"/>
    <w:unhideWhenUsed/>
    <w:rsid w:val="00236B35"/>
    <w:rPr>
      <w:vertAlign w:val="superscript"/>
    </w:rPr>
  </w:style>
  <w:style w:type="character" w:customStyle="1" w:styleId="CharStyle3">
    <w:name w:val="Char Style 3"/>
    <w:link w:val="Style2"/>
    <w:uiPriority w:val="99"/>
    <w:rsid w:val="00236B35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236B35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236B35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236B35"/>
    <w:pPr>
      <w:widowControl w:val="0"/>
      <w:shd w:val="clear" w:color="auto" w:fill="FFFFFF"/>
      <w:spacing w:after="0" w:line="230" w:lineRule="exact"/>
      <w:ind w:firstLine="567"/>
      <w:jc w:val="both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236B35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236B35"/>
    <w:pPr>
      <w:widowControl w:val="0"/>
      <w:shd w:val="clear" w:color="auto" w:fill="FFFFFF"/>
      <w:spacing w:after="0" w:line="223" w:lineRule="exact"/>
      <w:ind w:firstLine="567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236B35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236B35"/>
    <w:pPr>
      <w:widowControl w:val="0"/>
      <w:shd w:val="clear" w:color="auto" w:fill="FFFFFF"/>
      <w:spacing w:after="0" w:line="230" w:lineRule="exact"/>
      <w:ind w:firstLine="567"/>
      <w:jc w:val="both"/>
    </w:pPr>
  </w:style>
  <w:style w:type="character" w:customStyle="1" w:styleId="CharStyle10">
    <w:name w:val="Char Style 10"/>
    <w:uiPriority w:val="99"/>
    <w:rsid w:val="00236B35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236B35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236B35"/>
    <w:pPr>
      <w:widowControl w:val="0"/>
      <w:shd w:val="clear" w:color="auto" w:fill="FFFFFF"/>
      <w:spacing w:before="960" w:after="0" w:line="331" w:lineRule="exact"/>
      <w:ind w:firstLine="700"/>
      <w:jc w:val="both"/>
    </w:pPr>
    <w:rPr>
      <w:sz w:val="26"/>
      <w:szCs w:val="26"/>
    </w:rPr>
  </w:style>
  <w:style w:type="character" w:customStyle="1" w:styleId="CharStyle13">
    <w:name w:val="Char Style 13"/>
    <w:uiPriority w:val="99"/>
    <w:rsid w:val="00236B35"/>
    <w:rPr>
      <w:spacing w:val="80"/>
      <w:sz w:val="30"/>
      <w:szCs w:val="30"/>
      <w:u w:val="none"/>
    </w:rPr>
  </w:style>
  <w:style w:type="paragraph" w:styleId="aff2">
    <w:name w:val="annotation text"/>
    <w:aliases w:val="!Равноширинный текст документа"/>
    <w:basedOn w:val="a"/>
    <w:link w:val="aff3"/>
    <w:uiPriority w:val="99"/>
    <w:rsid w:val="00236B35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3">
    <w:name w:val="Текст примечания Знак"/>
    <w:aliases w:val="!Равноширинный текст документа Знак"/>
    <w:basedOn w:val="a0"/>
    <w:link w:val="aff2"/>
    <w:uiPriority w:val="99"/>
    <w:rsid w:val="00236B35"/>
    <w:rPr>
      <w:rFonts w:ascii="Courier" w:eastAsia="Times New Roman" w:hAnsi="Courier" w:cs="Times New Roman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rsid w:val="00236B3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36B35"/>
    <w:rPr>
      <w:rFonts w:ascii="Courier" w:eastAsia="Times New Roman" w:hAnsi="Courier" w:cs="Times New Roman"/>
      <w:b/>
      <w:bCs/>
      <w:szCs w:val="20"/>
      <w:lang w:eastAsia="ru-RU"/>
    </w:rPr>
  </w:style>
  <w:style w:type="paragraph" w:styleId="aff6">
    <w:name w:val="table of authorities"/>
    <w:basedOn w:val="a"/>
    <w:next w:val="a"/>
    <w:uiPriority w:val="99"/>
    <w:unhideWhenUsed/>
    <w:rsid w:val="00236B35"/>
    <w:pPr>
      <w:spacing w:after="0" w:line="240" w:lineRule="auto"/>
      <w:ind w:left="220" w:hanging="2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7">
    <w:name w:val="toa heading"/>
    <w:basedOn w:val="a"/>
    <w:next w:val="a"/>
    <w:uiPriority w:val="99"/>
    <w:unhideWhenUsed/>
    <w:rsid w:val="00236B35"/>
    <w:pPr>
      <w:spacing w:before="240" w:after="120" w:line="240" w:lineRule="auto"/>
      <w:ind w:firstLine="567"/>
      <w:jc w:val="both"/>
    </w:pPr>
    <w:rPr>
      <w:rFonts w:ascii="Arial" w:eastAsia="Times New Roman" w:hAnsi="Arial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Нормальный (таблица)"/>
    <w:basedOn w:val="a"/>
    <w:next w:val="a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2">
    <w:name w:val="Без интервала Знак"/>
    <w:aliases w:val="с интервалом Знак,No Spacing1 Знак,письмо Знак,No Spacing2 Знак,Без интервала Стандарт Знак"/>
    <w:link w:val="af1"/>
    <w:locked/>
    <w:rsid w:val="00236B35"/>
  </w:style>
  <w:style w:type="character" w:styleId="HTML1">
    <w:name w:val="HTML Variable"/>
    <w:aliases w:val="!Ссылки в документе"/>
    <w:basedOn w:val="a0"/>
    <w:rsid w:val="00236B35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"/>
    <w:rsid w:val="00236B35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236B3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236B3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236B3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236B35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236B35"/>
    <w:rPr>
      <w:sz w:val="28"/>
    </w:rPr>
  </w:style>
  <w:style w:type="table" w:styleId="aff">
    <w:name w:val="Table Grid"/>
    <w:basedOn w:val="a1"/>
    <w:uiPriority w:val="59"/>
    <w:rsid w:val="00236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"/>
    <w:uiPriority w:val="59"/>
    <w:rsid w:val="00EF5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rsid w:val="004628DD"/>
  </w:style>
  <w:style w:type="numbering" w:customStyle="1" w:styleId="52">
    <w:name w:val="Нет списка5"/>
    <w:next w:val="a2"/>
    <w:uiPriority w:val="99"/>
    <w:semiHidden/>
    <w:rsid w:val="004628DD"/>
  </w:style>
  <w:style w:type="numbering" w:customStyle="1" w:styleId="61">
    <w:name w:val="Нет списка6"/>
    <w:next w:val="a2"/>
    <w:uiPriority w:val="99"/>
    <w:semiHidden/>
    <w:rsid w:val="006F3BB0"/>
  </w:style>
  <w:style w:type="numbering" w:customStyle="1" w:styleId="71">
    <w:name w:val="Нет списка7"/>
    <w:next w:val="a2"/>
    <w:semiHidden/>
    <w:rsid w:val="002F3674"/>
  </w:style>
  <w:style w:type="table" w:customStyle="1" w:styleId="26">
    <w:name w:val="Сетка таблицы2"/>
    <w:basedOn w:val="a1"/>
    <w:next w:val="aff"/>
    <w:rsid w:val="002F36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2F3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Block Text"/>
    <w:basedOn w:val="a"/>
    <w:rsid w:val="002F3674"/>
    <w:pPr>
      <w:spacing w:after="0" w:line="240" w:lineRule="auto"/>
      <w:ind w:left="426" w:right="-341"/>
    </w:pPr>
    <w:rPr>
      <w:rFonts w:ascii="Times New Roman" w:eastAsia="Times New Roman" w:hAnsi="Times New Roman" w:cs="Times New Roman"/>
      <w:lang w:eastAsia="ru-RU"/>
    </w:rPr>
  </w:style>
  <w:style w:type="character" w:customStyle="1" w:styleId="blk">
    <w:name w:val="blk"/>
    <w:rsid w:val="002F3674"/>
  </w:style>
  <w:style w:type="character" w:customStyle="1" w:styleId="ae">
    <w:name w:val="Абзац списка Знак"/>
    <w:aliases w:val="Источник Знак"/>
    <w:link w:val="ad"/>
    <w:uiPriority w:val="34"/>
    <w:locked/>
    <w:rsid w:val="00A821DC"/>
  </w:style>
  <w:style w:type="table" w:customStyle="1" w:styleId="38">
    <w:name w:val="Сетка таблицы3"/>
    <w:basedOn w:val="a1"/>
    <w:next w:val="aff"/>
    <w:rsid w:val="00F07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endnote text"/>
    <w:basedOn w:val="a"/>
    <w:link w:val="affb"/>
    <w:uiPriority w:val="99"/>
    <w:semiHidden/>
    <w:unhideWhenUsed/>
    <w:rsid w:val="00F07B0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b">
    <w:name w:val="Текст концевой сноски Знак"/>
    <w:basedOn w:val="a0"/>
    <w:link w:val="affa"/>
    <w:uiPriority w:val="99"/>
    <w:semiHidden/>
    <w:rsid w:val="00F07B08"/>
    <w:rPr>
      <w:rFonts w:ascii="Calibri" w:eastAsia="Times New Roman" w:hAnsi="Calibri" w:cs="Times New Roman"/>
      <w:sz w:val="20"/>
      <w:szCs w:val="20"/>
      <w:lang w:eastAsia="ru-RU"/>
    </w:rPr>
  </w:style>
  <w:style w:type="character" w:styleId="affc">
    <w:name w:val="endnote reference"/>
    <w:basedOn w:val="a0"/>
    <w:uiPriority w:val="99"/>
    <w:semiHidden/>
    <w:unhideWhenUsed/>
    <w:rsid w:val="00F07B08"/>
    <w:rPr>
      <w:vertAlign w:val="superscript"/>
    </w:rPr>
  </w:style>
  <w:style w:type="character" w:customStyle="1" w:styleId="50">
    <w:name w:val="Заголовок 5 Знак"/>
    <w:basedOn w:val="a0"/>
    <w:link w:val="5"/>
    <w:rsid w:val="00793F3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93F3D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8">
    <w:name w:val="Нет списка8"/>
    <w:next w:val="a2"/>
    <w:semiHidden/>
    <w:rsid w:val="00793F3D"/>
  </w:style>
  <w:style w:type="table" w:customStyle="1" w:styleId="43">
    <w:name w:val="Сетка таблицы4"/>
    <w:basedOn w:val="a1"/>
    <w:next w:val="aff"/>
    <w:rsid w:val="00793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793F3D"/>
  </w:style>
  <w:style w:type="paragraph" w:styleId="affd">
    <w:name w:val="Plain Text"/>
    <w:basedOn w:val="a"/>
    <w:link w:val="affe"/>
    <w:rsid w:val="00793F3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e">
    <w:name w:val="Текст Знак"/>
    <w:basedOn w:val="a0"/>
    <w:link w:val="affd"/>
    <w:rsid w:val="00793F3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fff">
    <w:name w:val="Îáû÷íûé"/>
    <w:rsid w:val="00793F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Текст примечания Знак1"/>
    <w:basedOn w:val="a0"/>
    <w:rsid w:val="00793F3D"/>
  </w:style>
  <w:style w:type="numbering" w:customStyle="1" w:styleId="1110">
    <w:name w:val="Нет списка111"/>
    <w:next w:val="a2"/>
    <w:uiPriority w:val="99"/>
    <w:semiHidden/>
    <w:unhideWhenUsed/>
    <w:rsid w:val="00793F3D"/>
  </w:style>
  <w:style w:type="paragraph" w:customStyle="1" w:styleId="xl25">
    <w:name w:val="xl25"/>
    <w:basedOn w:val="a"/>
    <w:rsid w:val="00793F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6">
    <w:name w:val="xl26"/>
    <w:basedOn w:val="a"/>
    <w:rsid w:val="00793F3D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7">
    <w:name w:val="xl27"/>
    <w:basedOn w:val="a"/>
    <w:rsid w:val="00793F3D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8">
    <w:name w:val="xl28"/>
    <w:basedOn w:val="a"/>
    <w:rsid w:val="00793F3D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9">
    <w:name w:val="xl29"/>
    <w:basedOn w:val="a"/>
    <w:rsid w:val="00793F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0">
    <w:name w:val="xl30"/>
    <w:basedOn w:val="a"/>
    <w:rsid w:val="00793F3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1">
    <w:name w:val="xl31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2">
    <w:name w:val="xl32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3">
    <w:name w:val="xl33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4">
    <w:name w:val="xl34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5">
    <w:name w:val="xl35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6">
    <w:name w:val="xl36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7">
    <w:name w:val="xl37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8">
    <w:name w:val="xl38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9">
    <w:name w:val="xl39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0">
    <w:name w:val="xl40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1">
    <w:name w:val="xl41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2">
    <w:name w:val="xl42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3">
    <w:name w:val="xl43"/>
    <w:basedOn w:val="a"/>
    <w:rsid w:val="00793F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4">
    <w:name w:val="xl44"/>
    <w:basedOn w:val="a"/>
    <w:rsid w:val="00793F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5">
    <w:name w:val="xl45"/>
    <w:basedOn w:val="a"/>
    <w:rsid w:val="00793F3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6">
    <w:name w:val="xl46"/>
    <w:basedOn w:val="a"/>
    <w:rsid w:val="00793F3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47">
    <w:name w:val="xl47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8">
    <w:name w:val="xl48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9">
    <w:name w:val="xl49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0">
    <w:name w:val="xl50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1">
    <w:name w:val="xl51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2">
    <w:name w:val="xl52"/>
    <w:basedOn w:val="a"/>
    <w:rsid w:val="00793F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53">
    <w:name w:val="xl53"/>
    <w:basedOn w:val="a"/>
    <w:rsid w:val="00793F3D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4">
    <w:name w:val="xl54"/>
    <w:basedOn w:val="a"/>
    <w:rsid w:val="00793F3D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5">
    <w:name w:val="xl55"/>
    <w:basedOn w:val="a"/>
    <w:rsid w:val="00793F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56">
    <w:name w:val="xl56"/>
    <w:basedOn w:val="a"/>
    <w:rsid w:val="00793F3D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793F3D"/>
  </w:style>
  <w:style w:type="paragraph" w:customStyle="1" w:styleId="xl135">
    <w:name w:val="xl135"/>
    <w:basedOn w:val="a"/>
    <w:rsid w:val="00793F3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6">
    <w:name w:val="xl136"/>
    <w:basedOn w:val="a"/>
    <w:rsid w:val="00793F3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7">
    <w:name w:val="xl137"/>
    <w:basedOn w:val="a"/>
    <w:rsid w:val="00793F3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793F3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9">
    <w:name w:val="xl139"/>
    <w:basedOn w:val="a"/>
    <w:rsid w:val="00793F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0">
    <w:name w:val="xl140"/>
    <w:basedOn w:val="a"/>
    <w:rsid w:val="00793F3D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1">
    <w:name w:val="xl141"/>
    <w:basedOn w:val="a"/>
    <w:rsid w:val="00793F3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2">
    <w:name w:val="xl142"/>
    <w:basedOn w:val="a"/>
    <w:rsid w:val="00793F3D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3">
    <w:name w:val="xl143"/>
    <w:basedOn w:val="a"/>
    <w:rsid w:val="00793F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4">
    <w:name w:val="xl144"/>
    <w:basedOn w:val="a"/>
    <w:rsid w:val="00793F3D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5">
    <w:name w:val="xl145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6">
    <w:name w:val="xl146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7">
    <w:name w:val="xl147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8">
    <w:name w:val="xl148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9">
    <w:name w:val="xl149"/>
    <w:basedOn w:val="a"/>
    <w:rsid w:val="00793F3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0">
    <w:name w:val="xl150"/>
    <w:basedOn w:val="a"/>
    <w:rsid w:val="00793F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1">
    <w:name w:val="xl151"/>
    <w:basedOn w:val="a"/>
    <w:rsid w:val="00793F3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2">
    <w:name w:val="xl152"/>
    <w:basedOn w:val="a"/>
    <w:rsid w:val="00793F3D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3">
    <w:name w:val="xl153"/>
    <w:basedOn w:val="a"/>
    <w:rsid w:val="00793F3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ff0">
    <w:name w:val="Знак Знак Знак"/>
    <w:basedOn w:val="a"/>
    <w:rsid w:val="00793F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f1">
    <w:name w:val="Знак Знак Знак Знак"/>
    <w:basedOn w:val="a"/>
    <w:rsid w:val="00793F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xl195">
    <w:name w:val="xl195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793F3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793F3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793F3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793F3D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793F3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793F3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793F3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793F3D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793F3D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793F3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793F3D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793F3D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793F3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793F3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793F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9">
    <w:name w:val="Нет списка9"/>
    <w:next w:val="a2"/>
    <w:uiPriority w:val="99"/>
    <w:semiHidden/>
    <w:unhideWhenUsed/>
    <w:rsid w:val="00280EE8"/>
  </w:style>
  <w:style w:type="table" w:customStyle="1" w:styleId="53">
    <w:name w:val="Сетка таблицы5"/>
    <w:basedOn w:val="a1"/>
    <w:next w:val="aff"/>
    <w:rsid w:val="00280E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280EE8"/>
  </w:style>
  <w:style w:type="numbering" w:customStyle="1" w:styleId="112">
    <w:name w:val="Нет списка112"/>
    <w:next w:val="a2"/>
    <w:uiPriority w:val="99"/>
    <w:semiHidden/>
    <w:unhideWhenUsed/>
    <w:rsid w:val="00280EE8"/>
  </w:style>
  <w:style w:type="paragraph" w:customStyle="1" w:styleId="afff2">
    <w:name w:val="Знак Знак Знак Знак"/>
    <w:basedOn w:val="a"/>
    <w:rsid w:val="00280EE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100">
    <w:name w:val="Нет списка10"/>
    <w:next w:val="a2"/>
    <w:uiPriority w:val="99"/>
    <w:semiHidden/>
    <w:rsid w:val="00E258AD"/>
  </w:style>
  <w:style w:type="numbering" w:customStyle="1" w:styleId="130">
    <w:name w:val="Нет списка13"/>
    <w:next w:val="a2"/>
    <w:uiPriority w:val="99"/>
    <w:semiHidden/>
    <w:unhideWhenUsed/>
    <w:rsid w:val="00C623D7"/>
  </w:style>
  <w:style w:type="table" w:customStyle="1" w:styleId="62">
    <w:name w:val="Сетка таблицы6"/>
    <w:basedOn w:val="a1"/>
    <w:next w:val="aff"/>
    <w:uiPriority w:val="59"/>
    <w:rsid w:val="00C623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TML2">
    <w:name w:val="HTML Текст"/>
    <w:uiPriority w:val="99"/>
    <w:rsid w:val="00C623D7"/>
    <w:pPr>
      <w:spacing w:after="12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3">
    <w:name w:val="Цветовое выделение"/>
    <w:uiPriority w:val="99"/>
    <w:rsid w:val="00C623D7"/>
    <w:rPr>
      <w:rFonts w:cs="Times New Roman"/>
      <w:b/>
      <w:bCs/>
      <w:color w:val="000080"/>
    </w:rPr>
  </w:style>
  <w:style w:type="numbering" w:customStyle="1" w:styleId="140">
    <w:name w:val="Нет списка14"/>
    <w:next w:val="a2"/>
    <w:uiPriority w:val="99"/>
    <w:semiHidden/>
    <w:rsid w:val="001C4DA8"/>
  </w:style>
  <w:style w:type="table" w:customStyle="1" w:styleId="72">
    <w:name w:val="Сетка таблицы7"/>
    <w:basedOn w:val="a1"/>
    <w:next w:val="aff"/>
    <w:uiPriority w:val="59"/>
    <w:rsid w:val="001C4DA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kadastr.ru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rosreestr.gov.ru/" TargetMode="External"/><Relationship Id="rId17" Type="http://schemas.openxmlformats.org/officeDocument/2006/relationships/hyperlink" Target="https://pkk.rosreestr.ru/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rosreestr.gov.ru/eservices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383341/?ysclid=l56juc7xma576643004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rosreestr_nsk?w=wall-118967869_2071%2Fal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hyperlink" Target="https://www.mfc-nso.ru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fc-nso.ru/" TargetMode="External"/><Relationship Id="rId22" Type="http://schemas.openxmlformats.org/officeDocument/2006/relationships/hyperlink" Target="https://www.nso.ru/" TargetMode="External"/><Relationship Id="rId27" Type="http://schemas.openxmlformats.org/officeDocument/2006/relationships/image" Target="media/image10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80638-E807-41A1-AEF9-93547DA48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</TotalTime>
  <Pages>13</Pages>
  <Words>3146</Words>
  <Characters>17937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62</cp:revision>
  <dcterms:created xsi:type="dcterms:W3CDTF">2022-01-24T08:45:00Z</dcterms:created>
  <dcterms:modified xsi:type="dcterms:W3CDTF">2022-07-18T08:22:00Z</dcterms:modified>
</cp:coreProperties>
</file>