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06" w:rsidRPr="00535495" w:rsidRDefault="00061A3C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-187960</wp:posOffset>
            </wp:positionV>
            <wp:extent cx="1023620" cy="1254760"/>
            <wp:effectExtent l="19050" t="0" r="5080" b="0"/>
            <wp:wrapNone/>
            <wp:docPr id="2" name="Рисунок 5" descr="D:\Михайлова\__ЛИЦЕНЗИИ\от ГПС значки\Герб-НС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ихайлова\__ЛИЦЕНЗИИ\от ГПС значки\Герб-НСО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00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-242570</wp:posOffset>
            </wp:positionV>
            <wp:extent cx="1143000" cy="1315085"/>
            <wp:effectExtent l="19050" t="0" r="0" b="0"/>
            <wp:wrapNone/>
            <wp:docPr id="3" name="Рисунок 4" descr="D:\Михайлова\__ЛИЦЕНЗИИ\от ГПС значки\Герб Г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ихайлова\__ЛИЦЕНЗИИ\от ГПС значки\Герб ГК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006" w:rsidRPr="00535495">
        <w:rPr>
          <w:rFonts w:ascii="Times New Roman" w:hAnsi="Times New Roman"/>
          <w:sz w:val="24"/>
          <w:szCs w:val="24"/>
        </w:rPr>
        <w:t>ГОСУДАРСТВЕННОЕ КАЗЕННОЕ УЧРЕЖДЕНИЕ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535495">
        <w:rPr>
          <w:rFonts w:ascii="Times New Roman" w:hAnsi="Times New Roman"/>
          <w:sz w:val="24"/>
          <w:szCs w:val="24"/>
        </w:rPr>
        <w:t>НОВОСИБИРСКОЙ ОБЛАСТИ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535495">
        <w:rPr>
          <w:rFonts w:ascii="Times New Roman" w:hAnsi="Times New Roman"/>
          <w:sz w:val="24"/>
          <w:szCs w:val="24"/>
        </w:rPr>
        <w:t>«ЦЕНТР ПО ОБЕСПЕЧЕНИЮ МЕРОПРИЯТИЙ В ОБЛАСТИ</w:t>
      </w:r>
    </w:p>
    <w:p w:rsidR="00EF7006" w:rsidRDefault="00EF7006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535495">
        <w:rPr>
          <w:rFonts w:ascii="Times New Roman" w:hAnsi="Times New Roman"/>
          <w:sz w:val="24"/>
          <w:szCs w:val="24"/>
        </w:rPr>
        <w:t>ГРАЖДАНСКОЙ ОБОРОНЫ, ЧРЕЗВЫЧАЙНЫХ СИТУАЦИЙ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535495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5495">
        <w:rPr>
          <w:rFonts w:ascii="Times New Roman" w:hAnsi="Times New Roman"/>
          <w:sz w:val="24"/>
          <w:szCs w:val="24"/>
        </w:rPr>
        <w:t>ПОЖАРНОЙ БЕЗОПАСНОСТИ НОВОСИБИРСКОЙ ОБЛАСТИ»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35495">
        <w:rPr>
          <w:rFonts w:ascii="Times New Roman" w:hAnsi="Times New Roman"/>
          <w:b/>
          <w:sz w:val="24"/>
          <w:szCs w:val="24"/>
        </w:rPr>
        <w:t>ФИЛИАЛ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35495">
        <w:rPr>
          <w:rFonts w:ascii="Times New Roman" w:hAnsi="Times New Roman"/>
          <w:b/>
          <w:sz w:val="24"/>
          <w:szCs w:val="24"/>
        </w:rPr>
        <w:t>«ГПС НОВОСИБИРСКОЙ ОБЛАСТИ»</w:t>
      </w:r>
    </w:p>
    <w:p w:rsidR="00EF7006" w:rsidRPr="00535495" w:rsidRDefault="00EF7006" w:rsidP="00EF7006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535495">
        <w:rPr>
          <w:rFonts w:ascii="Times New Roman" w:hAnsi="Times New Roman"/>
          <w:b/>
          <w:sz w:val="24"/>
          <w:szCs w:val="24"/>
        </w:rPr>
        <w:t>114-я ПОЖАРНАЯ ЧАСТЬ ПО ОХРАНЕ ОРДЫНСКОГО РАЙОНА</w:t>
      </w:r>
    </w:p>
    <w:p w:rsidR="00EF7006" w:rsidRDefault="00EF7006" w:rsidP="00EF7006">
      <w:pPr>
        <w:tabs>
          <w:tab w:val="left" w:pos="5160"/>
          <w:tab w:val="left" w:pos="9135"/>
        </w:tabs>
        <w:spacing w:after="0" w:line="0" w:lineRule="atLeast"/>
        <w:ind w:right="142"/>
        <w:outlineLvl w:val="0"/>
        <w:rPr>
          <w:rFonts w:ascii="Times New Roman" w:hAnsi="Times New Roman"/>
          <w:b/>
          <w:sz w:val="28"/>
        </w:rPr>
      </w:pPr>
    </w:p>
    <w:p w:rsidR="00EF7006" w:rsidRDefault="00EF7006" w:rsidP="00EF7006">
      <w:pPr>
        <w:spacing w:after="0" w:line="0" w:lineRule="atLeast"/>
        <w:ind w:right="142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ПАМЯТКА</w:t>
      </w:r>
    </w:p>
    <w:p w:rsidR="00EF7006" w:rsidRPr="00B81227" w:rsidRDefault="00EF7006" w:rsidP="00EF7006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81227">
        <w:rPr>
          <w:rFonts w:ascii="Times New Roman" w:hAnsi="Times New Roman"/>
          <w:b/>
          <w:sz w:val="28"/>
          <w:szCs w:val="28"/>
        </w:rPr>
        <w:t>о соблюдении населением правил пожарной безопасности</w:t>
      </w:r>
    </w:p>
    <w:p w:rsidR="00EF7006" w:rsidRDefault="00EF7006" w:rsidP="00B81227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81227">
        <w:rPr>
          <w:rFonts w:ascii="Times New Roman" w:hAnsi="Times New Roman"/>
          <w:b/>
          <w:sz w:val="28"/>
          <w:szCs w:val="28"/>
        </w:rPr>
        <w:t>в быту при наличии печного отопления</w:t>
      </w:r>
    </w:p>
    <w:p w:rsidR="00B81227" w:rsidRPr="00B81227" w:rsidRDefault="00B81227" w:rsidP="00B81227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F7006" w:rsidRPr="00EF7006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b/>
          <w:sz w:val="28"/>
          <w:szCs w:val="28"/>
        </w:rPr>
        <w:t>Печное отопление.</w:t>
      </w:r>
    </w:p>
    <w:p w:rsidR="00EF7006" w:rsidRPr="00EF7006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Печи, находящиеся в доме, должны быть в исправном состоянии и безопасны в пожарном отношении.</w:t>
      </w:r>
    </w:p>
    <w:p w:rsidR="00EF7006" w:rsidRPr="00EF7006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Нужно помнить, что пожар может возникнуть в результате воздействия огня и искр через трещины и неплотности в кладке печей и дымовых каналов. 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В связи с этим, необходимо периодически тщательно ос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 xml:space="preserve">матривать печи и дымовые трубы,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обнаруженные неисправности, при необходимости производить ремонт. Отложения сажи удаляют, и белят все элементы печи, побелка позволяет своевременно обнаружить трещины и прогары.</w:t>
      </w:r>
    </w:p>
    <w:p w:rsidR="00EF7006" w:rsidRPr="00EF7006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При эксплуатации печей следует выполнять следующие требования:</w:t>
      </w:r>
    </w:p>
    <w:p w:rsidR="00EF7006" w:rsidRPr="00EF7006" w:rsidRDefault="00EF7006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перед топкой должен быть прибит предтопочный лист, из стали размером </w:t>
      </w:r>
    </w:p>
    <w:p w:rsidR="00EF7006" w:rsidRPr="00EF7006" w:rsidRDefault="00EF7006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50х70 см и толщиной не менее 2 мм, предохраняющий от возгорания случайно </w:t>
      </w:r>
    </w:p>
    <w:p w:rsidR="00EF7006" w:rsidRDefault="00EF7006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выпавших искр;</w:t>
      </w:r>
    </w:p>
    <w:p w:rsidR="00B81227" w:rsidRPr="00EF7006" w:rsidRDefault="00B81227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оставлять без присмотра топящие печи, а также поручать детям следить за ними;</w:t>
      </w:r>
    </w:p>
    <w:p w:rsidR="00EF7006" w:rsidRPr="00EF7006" w:rsidRDefault="00EF7006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запрещается растапливать печи бензином, керосином и другими ЛВЖ, так как при мгновенной вспышке горючего может произойти взрыв или выброс пламени;</w:t>
      </w:r>
    </w:p>
    <w:p w:rsidR="00EF7006" w:rsidRPr="00EF7006" w:rsidRDefault="00EF7006" w:rsidP="00B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располагать топливо, другие горючие вещества и материалы на предтопочном листе;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недопустимо топить печи с открытыми дверцами;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зола и шлак, выгребаемые из топок, должны быть пролиты водой, и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удалены в специально отведенное для них безопасное место;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дымовые трубы над сгораемыми крышами должны иметь искроуловители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(металлические сетки);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запрещается сушить на печи вещи и сырые дрова. Следите за тем, чтобы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мебель, занавески находились не менее чем в полуметре от массива топящейся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печи;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очищают дымоходы от сажи, как правило, перед началом отопительного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сезона и не реже одного раза в два месяца во время отопительного сезона;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в местах, где сгораемые и трудно сгораемые конструкции зданий (стены,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перегородки, перекрытия, балки) примыкают к печам и дымоходным трубам, </w:t>
      </w:r>
    </w:p>
    <w:p w:rsidR="00B81227" w:rsidRPr="00061A3C" w:rsidRDefault="00EF7006" w:rsidP="00061A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необходимо предусмотреть разделку из несгораемых материалов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1227" w:rsidRDefault="00B81227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006" w:rsidRPr="004E76AC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6AC">
        <w:rPr>
          <w:rFonts w:ascii="Times New Roman" w:eastAsia="Times New Roman" w:hAnsi="Times New Roman" w:cs="Times New Roman"/>
          <w:b/>
          <w:sz w:val="28"/>
          <w:szCs w:val="28"/>
        </w:rPr>
        <w:t>Действия в случае возникновения пожара.</w:t>
      </w:r>
    </w:p>
    <w:p w:rsidR="00EF7006" w:rsidRDefault="00EF7006" w:rsidP="00061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Помните, что самое страшное при пожаре -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растерянность и паника. Уходят драгоценные минуты, когда огонь и дым оставляют всё меньше шансов выбраться</w:t>
      </w:r>
      <w:r w:rsidR="00061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безопасное место. Вот почему каждый должен знать, что необходимо делать при </w:t>
      </w:r>
      <w:r w:rsidR="00466A95" w:rsidRPr="00466A95">
        <w:rPr>
          <w:rFonts w:ascii="Times New Roman" w:eastAsia="Times New Roman" w:hAnsi="Times New Roman" w:cs="Times New Roman"/>
          <w:sz w:val="28"/>
          <w:szCs w:val="28"/>
        </w:rPr>
        <w:t>возникновении пожара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1A3C" w:rsidRPr="00466A95" w:rsidRDefault="00061A3C" w:rsidP="00061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A95" w:rsidRPr="00466A95" w:rsidRDefault="00466A95" w:rsidP="00466A95">
      <w:pPr>
        <w:spacing w:line="0" w:lineRule="atLeast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66A95">
        <w:rPr>
          <w:rFonts w:ascii="Times New Roman" w:hAnsi="Times New Roman"/>
          <w:b/>
          <w:sz w:val="28"/>
          <w:szCs w:val="28"/>
        </w:rPr>
        <w:t>При возникновении пожара необходимо немедленно вызвать пожарную охрану по городскому телефону  «01», с сотового «101» или «112»!</w:t>
      </w:r>
    </w:p>
    <w:p w:rsidR="00466A95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При сообщении в пожарную охрану о пожаре необходимо указать: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кратко и чётко обрисовать событие </w:t>
      </w:r>
      <w:r w:rsidR="00B812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что горит (квартира, чердак, подвал, индивидуальный дом или иное) и по возможности приблизительную площадь пожара;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назвать адрес (населённый пункт, название улицы, номер дома, квартиры);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назвать свою фамилию, номер телефона;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есть ли угроза жизни людей, животных, а также соседним зданиям и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строениям;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если у Вас нет доступа к телефону и нет возможности покинуть помещение, откройте окно и криками привлеките внимание прохожих. </w:t>
      </w:r>
    </w:p>
    <w:p w:rsidR="00EF7006" w:rsidRP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Постарайтесь принять меры по спасению людей, животных, материальных ценностей. Постарайтесь оповестить о пожаре жителей населенного пункта.</w:t>
      </w:r>
    </w:p>
    <w:p w:rsidR="00EF7006" w:rsidRP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Делать это надо быстро и спокойно. В первую очередь спасают детей,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помня при этом, что они чаще всего, испугавшись, стараются спрятаться под кровать, под стол, в шкаф. Из задымленного помещения надо выходить, пригнувшись, стремясь держать голову ближе 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к полу, т.к. дым легче воздуха,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он поднимается вверх, и внизу его гораздо меньше. Передвигаясь в сильно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задымленном помещении нужно придерживаться стен. Ориентироваться можно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 расположению окон, дверей.</w:t>
      </w:r>
    </w:p>
    <w:p w:rsidR="00EF7006" w:rsidRP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Помните: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дым при пожаре значительно опаснее пламени и большинство людей погибает не от огня, аот удушья;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при эвакуации через зону задымления необходимо дышать через мокрый </w:t>
      </w:r>
    </w:p>
    <w:p w:rsidR="00EF7006" w:rsidRPr="00EF7006" w:rsidRDefault="00EF7006" w:rsidP="00EF7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носовой платок или мокрую ткань.</w:t>
      </w:r>
    </w:p>
    <w:p w:rsidR="00EF7006" w:rsidRP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После спасения людей можно приступить к тушению пожара имеющимися средствами пожаротушения (огнетушители), в том числе подручными (одеяло, вода, песок, и т. д.) и эвакуации имущества.</w:t>
      </w:r>
    </w:p>
    <w:p w:rsidR="00EF7006" w:rsidRPr="00EF7006" w:rsidRDefault="00EF7006" w:rsidP="00B81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Категорически запрещается -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бороться с пламенем самостоятельно, не вызвав предварительно пожарных, если вы не справились с загоранием на ранней стадии его развития.</w:t>
      </w:r>
    </w:p>
    <w:p w:rsidR="00EF7006" w:rsidRP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 xml:space="preserve">В случае невозможности потушить пожар собственными силами, принять меры по ограничению распространения пожара на соседние помещения, здания и сооружения, горючие вещества. С этой целью двери горящих помещений </w:t>
      </w:r>
      <w:r w:rsidR="00466A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7006">
        <w:rPr>
          <w:rFonts w:ascii="Times New Roman" w:eastAsia="Times New Roman" w:hAnsi="Times New Roman" w:cs="Times New Roman"/>
          <w:sz w:val="28"/>
          <w:szCs w:val="28"/>
        </w:rPr>
        <w:t>закрывают для предотвращения доступа кислорода в зону горения.</w:t>
      </w:r>
    </w:p>
    <w:p w:rsidR="00EF7006" w:rsidRDefault="00EF7006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06">
        <w:rPr>
          <w:rFonts w:ascii="Times New Roman" w:eastAsia="Times New Roman" w:hAnsi="Times New Roman" w:cs="Times New Roman"/>
          <w:sz w:val="28"/>
          <w:szCs w:val="28"/>
        </w:rPr>
        <w:t>По прибытии пожарной техники необходимо встретить ее и указать место пожара.</w:t>
      </w:r>
    </w:p>
    <w:p w:rsidR="00061A3C" w:rsidRPr="00EF7006" w:rsidRDefault="00061A3C" w:rsidP="00466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A95" w:rsidRDefault="00466A95" w:rsidP="00061A3C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1A3C">
        <w:rPr>
          <w:rFonts w:ascii="Times New Roman" w:eastAsia="Times New Roman" w:hAnsi="Times New Roman" w:cs="Times New Roman"/>
          <w:b/>
          <w:sz w:val="28"/>
          <w:szCs w:val="28"/>
        </w:rPr>
        <w:t>Помните п</w:t>
      </w:r>
      <w:r w:rsidRPr="00466A95">
        <w:rPr>
          <w:rFonts w:ascii="Times New Roman" w:eastAsia="Times New Roman" w:hAnsi="Times New Roman" w:cs="Times New Roman"/>
          <w:b/>
          <w:sz w:val="28"/>
          <w:szCs w:val="28"/>
        </w:rPr>
        <w:t>ожар легче предупредить, чем потуш</w:t>
      </w:r>
      <w:r w:rsidRPr="00061A3C">
        <w:rPr>
          <w:rFonts w:ascii="Times New Roman" w:eastAsia="Times New Roman" w:hAnsi="Times New Roman" w:cs="Times New Roman"/>
          <w:b/>
          <w:sz w:val="28"/>
          <w:szCs w:val="28"/>
        </w:rPr>
        <w:t>ить!</w:t>
      </w:r>
    </w:p>
    <w:p w:rsidR="00061A3C" w:rsidRPr="00061A3C" w:rsidRDefault="00061A3C" w:rsidP="00061A3C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6A95" w:rsidRDefault="00466A95" w:rsidP="00466A95">
      <w:pPr>
        <w:spacing w:after="0" w:line="0" w:lineRule="atLeast"/>
      </w:pPr>
    </w:p>
    <w:p w:rsidR="00466A95" w:rsidRPr="00061A3C" w:rsidRDefault="00466A95" w:rsidP="00466A95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61A3C">
        <w:rPr>
          <w:rFonts w:ascii="Times New Roman" w:hAnsi="Times New Roman"/>
          <w:sz w:val="28"/>
          <w:szCs w:val="28"/>
        </w:rPr>
        <w:t xml:space="preserve">С уважением, </w:t>
      </w:r>
    </w:p>
    <w:p w:rsidR="00466A95" w:rsidRPr="00061A3C" w:rsidRDefault="00466A95" w:rsidP="00466A95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61A3C">
        <w:rPr>
          <w:rFonts w:ascii="Times New Roman" w:hAnsi="Times New Roman"/>
          <w:sz w:val="28"/>
          <w:szCs w:val="28"/>
        </w:rPr>
        <w:t>ПЧ-114 по охране Орд</w:t>
      </w:r>
      <w:r w:rsidR="00B81227" w:rsidRPr="00061A3C">
        <w:rPr>
          <w:rFonts w:ascii="Times New Roman" w:hAnsi="Times New Roman"/>
          <w:sz w:val="28"/>
          <w:szCs w:val="28"/>
        </w:rPr>
        <w:t xml:space="preserve">ынского района </w:t>
      </w:r>
    </w:p>
    <w:p w:rsidR="00466A95" w:rsidRDefault="00466A95"/>
    <w:sectPr w:rsidR="00466A95" w:rsidSect="00B81227">
      <w:pgSz w:w="11906" w:h="16838"/>
      <w:pgMar w:top="709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1A9" w:rsidRDefault="004C51A9" w:rsidP="00B81227">
      <w:pPr>
        <w:spacing w:after="0" w:line="240" w:lineRule="auto"/>
      </w:pPr>
      <w:r>
        <w:separator/>
      </w:r>
    </w:p>
  </w:endnote>
  <w:endnote w:type="continuationSeparator" w:id="1">
    <w:p w:rsidR="004C51A9" w:rsidRDefault="004C51A9" w:rsidP="00B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1A9" w:rsidRDefault="004C51A9" w:rsidP="00B81227">
      <w:pPr>
        <w:spacing w:after="0" w:line="240" w:lineRule="auto"/>
      </w:pPr>
      <w:r>
        <w:separator/>
      </w:r>
    </w:p>
  </w:footnote>
  <w:footnote w:type="continuationSeparator" w:id="1">
    <w:p w:rsidR="004C51A9" w:rsidRDefault="004C51A9" w:rsidP="00B81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74751"/>
    <w:multiLevelType w:val="hybridMultilevel"/>
    <w:tmpl w:val="80AC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7006"/>
    <w:rsid w:val="00061A3C"/>
    <w:rsid w:val="003B4DFF"/>
    <w:rsid w:val="00466A95"/>
    <w:rsid w:val="004C51A9"/>
    <w:rsid w:val="004E76AC"/>
    <w:rsid w:val="00B81227"/>
    <w:rsid w:val="00EF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6A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81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1227"/>
  </w:style>
  <w:style w:type="paragraph" w:styleId="a6">
    <w:name w:val="footer"/>
    <w:basedOn w:val="a"/>
    <w:link w:val="a7"/>
    <w:uiPriority w:val="99"/>
    <w:semiHidden/>
    <w:unhideWhenUsed/>
    <w:rsid w:val="00B81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812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C579C-7A87-48C7-8088-7736807F5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2018-07-16T07:59:00Z</cp:lastPrinted>
  <dcterms:created xsi:type="dcterms:W3CDTF">2018-07-16T04:56:00Z</dcterms:created>
  <dcterms:modified xsi:type="dcterms:W3CDTF">2018-07-16T08:00:00Z</dcterms:modified>
</cp:coreProperties>
</file>