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A27" w:rsidRDefault="00D57A27" w:rsidP="00E9498C">
      <w:pPr>
        <w:jc w:val="center"/>
        <w:rPr>
          <w:sz w:val="28"/>
          <w:szCs w:val="28"/>
        </w:rPr>
      </w:pPr>
    </w:p>
    <w:p w:rsidR="00D57A27" w:rsidRDefault="00D57A27" w:rsidP="00E9498C">
      <w:pPr>
        <w:jc w:val="center"/>
        <w:rPr>
          <w:b/>
          <w:i/>
          <w:sz w:val="28"/>
          <w:szCs w:val="28"/>
        </w:rPr>
      </w:pPr>
      <w:r w:rsidRPr="00E714FC">
        <w:rPr>
          <w:b/>
          <w:i/>
          <w:sz w:val="28"/>
          <w:szCs w:val="28"/>
        </w:rPr>
        <w:t>Прокуратура информирует</w:t>
      </w:r>
    </w:p>
    <w:p w:rsidR="00E9498C" w:rsidRDefault="00E9498C" w:rsidP="00E9498C">
      <w:pPr>
        <w:jc w:val="center"/>
        <w:rPr>
          <w:b/>
          <w:i/>
          <w:sz w:val="28"/>
          <w:szCs w:val="28"/>
        </w:rPr>
      </w:pPr>
    </w:p>
    <w:p w:rsidR="00E845C8" w:rsidRDefault="00D57A27" w:rsidP="00E84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57A27">
        <w:rPr>
          <w:sz w:val="28"/>
          <w:szCs w:val="28"/>
        </w:rPr>
        <w:t>Федеральным законом от 25.12.2018 № 480-ФЗ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и ст. 35 Федерального закона «О водоснабжении и водоотведении» с 1 января 2019 года до 31 декабря 2020 года введен новый период «надзорных каникул», то есть запрет на осуществление плановых контрольно-надзорных проверок в</w:t>
      </w:r>
      <w:proofErr w:type="gramEnd"/>
      <w:r w:rsidRPr="00D57A27">
        <w:rPr>
          <w:sz w:val="28"/>
          <w:szCs w:val="28"/>
        </w:rPr>
        <w:t xml:space="preserve"> </w:t>
      </w:r>
      <w:proofErr w:type="gramStart"/>
      <w:r w:rsidRPr="00D57A27">
        <w:rPr>
          <w:sz w:val="28"/>
          <w:szCs w:val="28"/>
        </w:rPr>
        <w:t>отношении</w:t>
      </w:r>
      <w:proofErr w:type="gramEnd"/>
      <w:r w:rsidRPr="00D57A27">
        <w:rPr>
          <w:sz w:val="28"/>
          <w:szCs w:val="28"/>
        </w:rPr>
        <w:t xml:space="preserve"> субъектов малого предпринимательства.</w:t>
      </w:r>
    </w:p>
    <w:p w:rsidR="00D57A27" w:rsidRPr="00D57A27" w:rsidRDefault="00D57A27" w:rsidP="00E84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57A27">
        <w:rPr>
          <w:sz w:val="28"/>
          <w:szCs w:val="28"/>
        </w:rPr>
        <w:t>Данный запрет не распространяется на хозяйствующие субъекты, осуществляющие виды деятельности, указанные в ч. 9 ст. 9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сфере здравоохранения, сфере образования, в социальной сфере, в сфере теплоснабжения, в сфере</w:t>
      </w:r>
      <w:proofErr w:type="gramEnd"/>
      <w:r w:rsidRPr="00D57A27">
        <w:rPr>
          <w:sz w:val="28"/>
          <w:szCs w:val="28"/>
        </w:rPr>
        <w:t xml:space="preserve"> электроэнергетики, в сфере энергосбережения и повышения энергетической эффективности).</w:t>
      </w:r>
    </w:p>
    <w:p w:rsidR="00D57A27" w:rsidRPr="00D57A27" w:rsidRDefault="00D57A27" w:rsidP="00E845C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A27">
        <w:rPr>
          <w:sz w:val="28"/>
          <w:szCs w:val="28"/>
        </w:rPr>
        <w:t>В число исключений входят:</w:t>
      </w:r>
    </w:p>
    <w:p w:rsidR="00D57A27" w:rsidRPr="00D57A27" w:rsidRDefault="00D57A27" w:rsidP="00E845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7A27">
        <w:rPr>
          <w:sz w:val="28"/>
          <w:szCs w:val="28"/>
        </w:rPr>
        <w:t>- плановые проверки лиц, которые ранее привлекались к административной ответственности за совершение грубого нарушения, или к которым было применено административное наказание в виде дисквалификации или административного приостановления деятельности;</w:t>
      </w:r>
    </w:p>
    <w:p w:rsidR="00D57A27" w:rsidRPr="00D57A27" w:rsidRDefault="00D57A27" w:rsidP="00E845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7A27">
        <w:rPr>
          <w:sz w:val="28"/>
          <w:szCs w:val="28"/>
        </w:rPr>
        <w:t>- проверки по лицензируемым видам деятельности;</w:t>
      </w:r>
    </w:p>
    <w:p w:rsidR="00D57A27" w:rsidRPr="00D57A27" w:rsidRDefault="00D57A27" w:rsidP="00E845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7A27">
        <w:rPr>
          <w:sz w:val="28"/>
          <w:szCs w:val="28"/>
        </w:rPr>
        <w:t xml:space="preserve">- проверки по ряду видов федерального государственного контроля (надзора), включая, надзор в области обеспечения радиационной безопасности, </w:t>
      </w:r>
      <w:proofErr w:type="gramStart"/>
      <w:r w:rsidRPr="00D57A27">
        <w:rPr>
          <w:sz w:val="28"/>
          <w:szCs w:val="28"/>
        </w:rPr>
        <w:t>контроль за</w:t>
      </w:r>
      <w:proofErr w:type="gramEnd"/>
      <w:r w:rsidRPr="00D57A27">
        <w:rPr>
          <w:sz w:val="28"/>
          <w:szCs w:val="28"/>
        </w:rPr>
        <w:t xml:space="preserve"> обеспечением защиты государственной тайны, внешний контроль качества работы аудиторских организаций, надзор в области использования атомной энергии, государственный пробирный надзор.</w:t>
      </w:r>
    </w:p>
    <w:p w:rsidR="00D57A27" w:rsidRPr="00D57A27" w:rsidRDefault="00D57A27" w:rsidP="00E845C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7A27">
        <w:rPr>
          <w:sz w:val="28"/>
          <w:szCs w:val="28"/>
        </w:rPr>
        <w:t>Отнесение юридического лица, индивидуального предпринимателя к субъектам малого предпринимательства осуществляется в соответствии с критериями, установленными ст. 4 Федерального закона от 24.07.2007 № 209-ФЗ «О развитии малого и среднего предпринимательства в Российской Федерации».</w:t>
      </w:r>
    </w:p>
    <w:p w:rsidR="00D57A27" w:rsidRDefault="00D57A27" w:rsidP="00D57A27">
      <w:pPr>
        <w:jc w:val="both"/>
        <w:rPr>
          <w:sz w:val="28"/>
          <w:szCs w:val="28"/>
        </w:rPr>
      </w:pPr>
    </w:p>
    <w:p w:rsidR="00D57A27" w:rsidRPr="003052C4" w:rsidRDefault="00D57A27" w:rsidP="00D57A27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Старший помощник прокурора</w:t>
      </w:r>
    </w:p>
    <w:p w:rsidR="00D57A27" w:rsidRPr="003052C4" w:rsidRDefault="00D57A27" w:rsidP="00D57A27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Ордынского района</w:t>
      </w:r>
    </w:p>
    <w:p w:rsidR="00D57A27" w:rsidRDefault="00D57A27" w:rsidP="00D57A27">
      <w:pPr>
        <w:jc w:val="both"/>
      </w:pPr>
      <w:bookmarkStart w:id="0" w:name="_GoBack"/>
      <w:bookmarkEnd w:id="0"/>
      <w:r w:rsidRPr="003052C4">
        <w:rPr>
          <w:sz w:val="28"/>
          <w:szCs w:val="28"/>
        </w:rPr>
        <w:t xml:space="preserve">младший советник юстиции                                                       </w:t>
      </w:r>
      <w:r>
        <w:rPr>
          <w:sz w:val="28"/>
          <w:szCs w:val="28"/>
        </w:rPr>
        <w:t xml:space="preserve"> </w:t>
      </w:r>
      <w:r w:rsidRPr="003052C4">
        <w:rPr>
          <w:sz w:val="28"/>
          <w:szCs w:val="28"/>
        </w:rPr>
        <w:t xml:space="preserve"> О.В. Лисицына </w:t>
      </w:r>
    </w:p>
    <w:p w:rsidR="00D57A27" w:rsidRDefault="00D57A27" w:rsidP="00D57A27"/>
    <w:p w:rsidR="00D57A27" w:rsidRDefault="00D57A27" w:rsidP="00D57A27"/>
    <w:p w:rsidR="00D57A27" w:rsidRDefault="00D57A27" w:rsidP="00D57A27"/>
    <w:p w:rsidR="00D57A27" w:rsidRDefault="00D57A27" w:rsidP="00D57A27"/>
    <w:p w:rsidR="00F6749C" w:rsidRDefault="00F6749C"/>
    <w:sectPr w:rsidR="00F6749C" w:rsidSect="00E9498C">
      <w:pgSz w:w="11906" w:h="16838"/>
      <w:pgMar w:top="42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7A27"/>
    <w:rsid w:val="00D57A27"/>
    <w:rsid w:val="00E845C8"/>
    <w:rsid w:val="00E9498C"/>
    <w:rsid w:val="00F6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7A2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RePack by Diakov</cp:lastModifiedBy>
  <cp:revision>2</cp:revision>
  <cp:lastPrinted>2019-04-17T07:07:00Z</cp:lastPrinted>
  <dcterms:created xsi:type="dcterms:W3CDTF">2019-04-17T06:49:00Z</dcterms:created>
  <dcterms:modified xsi:type="dcterms:W3CDTF">2019-04-19T01:35:00Z</dcterms:modified>
</cp:coreProperties>
</file>