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C8" w:rsidRDefault="001836C8" w:rsidP="001836C8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Главам администраций сельских поселений, р.п. Ордынское</w:t>
      </w:r>
    </w:p>
    <w:p w:rsidR="001836C8" w:rsidRDefault="001836C8" w:rsidP="001836C8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1836C8" w:rsidRDefault="001836C8" w:rsidP="001836C8">
      <w:pPr>
        <w:jc w:val="right"/>
        <w:rPr>
          <w:sz w:val="28"/>
          <w:szCs w:val="28"/>
        </w:rPr>
      </w:pPr>
    </w:p>
    <w:p w:rsidR="001836C8" w:rsidRDefault="001836C8" w:rsidP="001836C8">
      <w:pPr>
        <w:jc w:val="right"/>
        <w:rPr>
          <w:sz w:val="28"/>
          <w:szCs w:val="28"/>
        </w:rPr>
      </w:pPr>
    </w:p>
    <w:p w:rsidR="001836C8" w:rsidRDefault="001836C8" w:rsidP="001836C8">
      <w:pPr>
        <w:jc w:val="right"/>
        <w:rPr>
          <w:sz w:val="28"/>
          <w:szCs w:val="28"/>
        </w:rPr>
      </w:pPr>
    </w:p>
    <w:p w:rsidR="001836C8" w:rsidRDefault="001836C8" w:rsidP="001836C8">
      <w:pPr>
        <w:jc w:val="right"/>
        <w:rPr>
          <w:sz w:val="28"/>
          <w:szCs w:val="28"/>
        </w:rPr>
      </w:pPr>
    </w:p>
    <w:p w:rsidR="001836C8" w:rsidRDefault="001836C8" w:rsidP="001836C8">
      <w:pPr>
        <w:jc w:val="right"/>
        <w:rPr>
          <w:sz w:val="28"/>
          <w:szCs w:val="28"/>
        </w:rPr>
      </w:pPr>
    </w:p>
    <w:p w:rsidR="001836C8" w:rsidRDefault="001836C8" w:rsidP="001836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Прокуратура Ордынского района просит Вас опубликовать в местных периодических печатных изданиях, а также на сайте администраций в рубрике «Прокуратура информирует» статью прилагаемую ниже.</w:t>
      </w:r>
    </w:p>
    <w:p w:rsidR="001836C8" w:rsidRDefault="001836C8" w:rsidP="001836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публикаций прошу предоставить в прокуратуру района до 29.04.2016 года</w:t>
      </w:r>
    </w:p>
    <w:p w:rsidR="001836C8" w:rsidRDefault="001836C8" w:rsidP="001836C8">
      <w:pPr>
        <w:rPr>
          <w:sz w:val="28"/>
          <w:szCs w:val="28"/>
        </w:rPr>
      </w:pPr>
    </w:p>
    <w:p w:rsidR="001836C8" w:rsidRDefault="001836C8" w:rsidP="00644476">
      <w:pPr>
        <w:rPr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1836C8" w:rsidRDefault="001836C8" w:rsidP="00183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38D2">
        <w:rPr>
          <w:sz w:val="28"/>
          <w:szCs w:val="28"/>
        </w:rPr>
        <w:t xml:space="preserve">В </w:t>
      </w:r>
      <w:r>
        <w:rPr>
          <w:sz w:val="28"/>
          <w:szCs w:val="28"/>
        </w:rPr>
        <w:t>пожароопасный сезон 2015 года на землях лесного фонда области произошло 193 лесных пожара на общей площади 985 га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из них на территории Ордынского района зарегистрировано 15 лесных пожаров на площади 50,1 га.</w:t>
      </w:r>
      <w:r w:rsidR="00D04D03">
        <w:rPr>
          <w:sz w:val="28"/>
          <w:szCs w:val="28"/>
        </w:rPr>
        <w:t xml:space="preserve"> </w:t>
      </w:r>
    </w:p>
    <w:p w:rsidR="001836C8" w:rsidRPr="00CA04B2" w:rsidRDefault="001836C8" w:rsidP="00644476">
      <w:pPr>
        <w:pStyle w:val="a3"/>
        <w:ind w:left="0"/>
        <w:rPr>
          <w:sz w:val="28"/>
          <w:szCs w:val="28"/>
        </w:rPr>
      </w:pPr>
      <w:r w:rsidRPr="003238D2">
        <w:rPr>
          <w:sz w:val="28"/>
          <w:szCs w:val="28"/>
        </w:rPr>
        <w:tab/>
      </w:r>
      <w:r>
        <w:rPr>
          <w:sz w:val="28"/>
          <w:szCs w:val="28"/>
        </w:rPr>
        <w:t>Как показывает практика  и результаты проверок прошлых лет, многие руководители сельскохозяйственных организаций района в период подготовки к весенним полевым работам не соблюдают правила пожарной безопасности, а именно допускают  нарушения требований пожарной безопасности в ходе осуществления работ по опашке сельхозугодий, сельскохозяйственные палы, неосторожное обращение с огнем работниками, не оснащение техники исправными искрогасителями, нарушение условий их заправки нефтепродуктами. Все эти нарушения создают угрозу воз</w:t>
      </w:r>
      <w:r w:rsidR="003050D7">
        <w:rPr>
          <w:sz w:val="28"/>
          <w:szCs w:val="28"/>
        </w:rPr>
        <w:t>никновения пожаров, в т.ч. лесны</w:t>
      </w:r>
      <w:r>
        <w:rPr>
          <w:sz w:val="28"/>
          <w:szCs w:val="28"/>
        </w:rPr>
        <w:t>х.</w:t>
      </w:r>
    </w:p>
    <w:p w:rsidR="001836C8" w:rsidRPr="00542BF6" w:rsidRDefault="001836C8" w:rsidP="003050D7">
      <w:pPr>
        <w:pStyle w:val="a5"/>
        <w:suppressAutoHyphens/>
        <w:spacing w:after="0"/>
        <w:ind w:firstLine="709"/>
        <w:jc w:val="both"/>
        <w:rPr>
          <w:sz w:val="28"/>
          <w:szCs w:val="28"/>
        </w:rPr>
      </w:pPr>
      <w:r w:rsidRPr="00133D07">
        <w:rPr>
          <w:sz w:val="28"/>
          <w:szCs w:val="28"/>
        </w:rPr>
        <w:t xml:space="preserve">В соответствии со ст. 37 Федерального закона  от </w:t>
      </w:r>
      <w:r w:rsidR="0048599D">
        <w:rPr>
          <w:sz w:val="28"/>
          <w:szCs w:val="28"/>
        </w:rPr>
        <w:t xml:space="preserve"> </w:t>
      </w:r>
      <w:r w:rsidRPr="00133D07">
        <w:rPr>
          <w:sz w:val="28"/>
          <w:szCs w:val="28"/>
        </w:rPr>
        <w:t xml:space="preserve">21 декабря 1994 года  № 69-ФЗ «О пожарной безопасности»  </w:t>
      </w:r>
      <w:r w:rsidR="003052C4">
        <w:rPr>
          <w:sz w:val="28"/>
          <w:szCs w:val="28"/>
        </w:rPr>
        <w:t>р</w:t>
      </w:r>
      <w:r w:rsidRPr="00133D07">
        <w:rPr>
          <w:sz w:val="28"/>
          <w:szCs w:val="28"/>
        </w:rPr>
        <w:t xml:space="preserve">уководители организаций осуществляют непосредственное руководство </w:t>
      </w:r>
      <w:r w:rsidRPr="00542BF6">
        <w:rPr>
          <w:sz w:val="28"/>
          <w:szCs w:val="28"/>
        </w:rPr>
        <w:t>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1836C8" w:rsidRDefault="001836C8" w:rsidP="001836C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07F34">
        <w:rPr>
          <w:sz w:val="28"/>
          <w:szCs w:val="28"/>
        </w:rPr>
        <w:t>В целях реализации положений Федерального закона от 21 декабря 1994 года  № 69-ФЗ</w:t>
      </w:r>
      <w:r>
        <w:rPr>
          <w:sz w:val="28"/>
          <w:szCs w:val="28"/>
        </w:rPr>
        <w:t xml:space="preserve"> постановлением Правительства Российской Федерации от 25.04.2012 № 390 </w:t>
      </w:r>
      <w:r w:rsidRPr="00007F34"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  <w:t xml:space="preserve"> «</w:t>
      </w:r>
      <w:hyperlink r:id="rId4" w:history="1">
        <w:r w:rsidRPr="00CC4E66">
          <w:rPr>
            <w:sz w:val="28"/>
            <w:szCs w:val="28"/>
          </w:rPr>
          <w:t>Правила</w:t>
        </w:r>
      </w:hyperlink>
      <w:r w:rsidRPr="00CC4E66">
        <w:rPr>
          <w:sz w:val="28"/>
          <w:szCs w:val="28"/>
        </w:rPr>
        <w:t xml:space="preserve"> пр</w:t>
      </w:r>
      <w:r>
        <w:rPr>
          <w:sz w:val="28"/>
          <w:szCs w:val="28"/>
        </w:rPr>
        <w:t>отивопожарного режима в Российской Федерации» (далее - Правила).</w:t>
      </w:r>
    </w:p>
    <w:p w:rsidR="003052C4" w:rsidRPr="003052C4" w:rsidRDefault="00D04D03" w:rsidP="00D0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2C4">
        <w:rPr>
          <w:rFonts w:ascii="Times New Roman" w:hAnsi="Times New Roman" w:cs="Times New Roman"/>
          <w:sz w:val="28"/>
          <w:szCs w:val="28"/>
        </w:rPr>
        <w:t>В силу требований пункта</w:t>
      </w:r>
      <w:r w:rsidR="001836C8" w:rsidRPr="003052C4">
        <w:rPr>
          <w:rFonts w:ascii="Times New Roman" w:hAnsi="Times New Roman" w:cs="Times New Roman"/>
          <w:sz w:val="28"/>
          <w:szCs w:val="28"/>
        </w:rPr>
        <w:t xml:space="preserve"> 218 </w:t>
      </w:r>
      <w:hyperlink r:id="rId5" w:history="1">
        <w:r w:rsidR="001836C8" w:rsidRPr="003052C4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3052C4">
        <w:rPr>
          <w:rFonts w:ascii="Times New Roman" w:hAnsi="Times New Roman" w:cs="Times New Roman"/>
          <w:sz w:val="28"/>
          <w:szCs w:val="28"/>
        </w:rPr>
        <w:t xml:space="preserve"> запрещается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  <w:r w:rsidRPr="00D04D03">
        <w:rPr>
          <w:rFonts w:ascii="Times New Roman" w:hAnsi="Times New Roman" w:cs="Times New Roman"/>
          <w:sz w:val="28"/>
          <w:szCs w:val="28"/>
        </w:rPr>
        <w:t>Использование открытого огня и разведение костров на землях сельскохозяйственного назначения могут производиться при условии соблюдения требований пожарной безопасности</w:t>
      </w:r>
      <w:r w:rsidR="003052C4" w:rsidRPr="003052C4">
        <w:rPr>
          <w:rFonts w:ascii="Times New Roman" w:hAnsi="Times New Roman" w:cs="Times New Roman"/>
          <w:sz w:val="28"/>
          <w:szCs w:val="28"/>
        </w:rPr>
        <w:t>.</w:t>
      </w:r>
    </w:p>
    <w:p w:rsidR="009C6F11" w:rsidRPr="003052C4" w:rsidRDefault="009C6F11" w:rsidP="001836C8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52C4">
        <w:rPr>
          <w:sz w:val="28"/>
          <w:szCs w:val="28"/>
        </w:rPr>
        <w:t>21.03.2016 вступил в законную силу приказ МЧС России от 26.01.2</w:t>
      </w:r>
      <w:r w:rsidR="00E25808" w:rsidRPr="003052C4">
        <w:rPr>
          <w:sz w:val="28"/>
          <w:szCs w:val="28"/>
        </w:rPr>
        <w:t>0</w:t>
      </w:r>
      <w:r w:rsidRPr="003052C4">
        <w:rPr>
          <w:sz w:val="28"/>
          <w:szCs w:val="28"/>
        </w:rPr>
        <w:t>16 №26 «Об утверждении порядка использования открытого огня и разведения костров на землях сельскохозяйственного</w:t>
      </w:r>
      <w:r w:rsidR="00E25808" w:rsidRPr="003052C4">
        <w:rPr>
          <w:sz w:val="28"/>
          <w:szCs w:val="28"/>
        </w:rPr>
        <w:t xml:space="preserve"> назначения и землях запаса»</w:t>
      </w:r>
      <w:r w:rsidR="003052C4">
        <w:rPr>
          <w:sz w:val="28"/>
          <w:szCs w:val="28"/>
        </w:rPr>
        <w:t xml:space="preserve"> (далее – Порядок)</w:t>
      </w:r>
      <w:r w:rsidR="00E25808" w:rsidRPr="003052C4">
        <w:rPr>
          <w:sz w:val="28"/>
          <w:szCs w:val="28"/>
        </w:rPr>
        <w:t>.</w:t>
      </w:r>
    </w:p>
    <w:p w:rsidR="00D04D03" w:rsidRPr="00D04D03" w:rsidRDefault="003052C4" w:rsidP="003052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52C4">
        <w:rPr>
          <w:sz w:val="28"/>
          <w:szCs w:val="28"/>
        </w:rPr>
        <w:t>Согласно п. 2 Порядка</w:t>
      </w:r>
      <w:bookmarkStart w:id="0" w:name="P0"/>
      <w:bookmarkEnd w:id="0"/>
      <w:r w:rsidRPr="003052C4">
        <w:rPr>
          <w:sz w:val="28"/>
          <w:szCs w:val="28"/>
        </w:rPr>
        <w:t xml:space="preserve"> и</w:t>
      </w:r>
      <w:r w:rsidR="00D04D03" w:rsidRPr="00D04D03">
        <w:rPr>
          <w:sz w:val="28"/>
          <w:szCs w:val="28"/>
        </w:rPr>
        <w:t xml:space="preserve">спользование открытого огня должно осуществляться в специально оборудованных местах при выполнении </w:t>
      </w:r>
      <w:r>
        <w:rPr>
          <w:sz w:val="28"/>
          <w:szCs w:val="28"/>
        </w:rPr>
        <w:t>ряда требований, в том числе:</w:t>
      </w:r>
    </w:p>
    <w:p w:rsidR="003052C4" w:rsidRDefault="00D04D03" w:rsidP="00D04D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04D03">
        <w:rPr>
          <w:sz w:val="28"/>
          <w:szCs w:val="28"/>
        </w:rPr>
        <w:lastRenderedPageBreak/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</w:t>
      </w:r>
      <w:r w:rsidR="003052C4">
        <w:rPr>
          <w:sz w:val="28"/>
          <w:szCs w:val="28"/>
        </w:rPr>
        <w:t xml:space="preserve"> </w:t>
      </w:r>
      <w:r w:rsidRPr="00D04D03">
        <w:rPr>
          <w:sz w:val="28"/>
          <w:szCs w:val="28"/>
        </w:rPr>
        <w:t>или емкостью, выполненн</w:t>
      </w:r>
      <w:r w:rsidR="003052C4">
        <w:rPr>
          <w:sz w:val="28"/>
          <w:szCs w:val="28"/>
        </w:rPr>
        <w:t>ой из иных негорючих материалов;</w:t>
      </w:r>
    </w:p>
    <w:p w:rsidR="00D04D03" w:rsidRPr="00D04D03" w:rsidRDefault="00D04D03" w:rsidP="00D04D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04D03">
        <w:rPr>
          <w:sz w:val="28"/>
          <w:szCs w:val="28"/>
        </w:rPr>
        <w:t>б) место использования открытого огня должно располагаться на расстоянии не менее 5</w:t>
      </w:r>
      <w:r w:rsidR="003052C4">
        <w:rPr>
          <w:sz w:val="28"/>
          <w:szCs w:val="28"/>
        </w:rPr>
        <w:t>0 метров от ближайшего объекта</w:t>
      </w:r>
      <w:r w:rsidRPr="00D04D03">
        <w:rPr>
          <w:sz w:val="28"/>
          <w:szCs w:val="28"/>
        </w:rPr>
        <w:t>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D04D03" w:rsidRPr="00D04D03" w:rsidRDefault="00D04D03" w:rsidP="00D04D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04D03">
        <w:rPr>
          <w:sz w:val="28"/>
          <w:szCs w:val="28"/>
        </w:rPr>
        <w:t xml:space="preserve">в) территория </w:t>
      </w:r>
      <w:r w:rsidR="003052C4">
        <w:rPr>
          <w:sz w:val="28"/>
          <w:szCs w:val="28"/>
        </w:rPr>
        <w:t xml:space="preserve">вокруг должна </w:t>
      </w:r>
      <w:r w:rsidRPr="00D04D03">
        <w:rPr>
          <w:sz w:val="28"/>
          <w:szCs w:val="28"/>
        </w:rPr>
        <w:t>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D04D03" w:rsidRPr="00D04D03" w:rsidRDefault="00D04D03" w:rsidP="00D04D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04D03"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D04D03" w:rsidRPr="00D04D03" w:rsidRDefault="003052C4" w:rsidP="00D04D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52C4">
        <w:rPr>
          <w:sz w:val="28"/>
          <w:szCs w:val="28"/>
        </w:rPr>
        <w:t>Также в</w:t>
      </w:r>
      <w:r w:rsidR="00D04D03" w:rsidRPr="00D04D03">
        <w:rPr>
          <w:sz w:val="28"/>
          <w:szCs w:val="28"/>
        </w:rPr>
        <w:t xml:space="preserve">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</w:t>
      </w:r>
      <w:r w:rsidRPr="003052C4">
        <w:rPr>
          <w:sz w:val="28"/>
          <w:szCs w:val="28"/>
        </w:rPr>
        <w:t xml:space="preserve"> (п.4 Порядка)</w:t>
      </w:r>
      <w:r w:rsidR="00D04D03" w:rsidRPr="00D04D03">
        <w:rPr>
          <w:sz w:val="28"/>
          <w:szCs w:val="28"/>
        </w:rPr>
        <w:t>.</w:t>
      </w:r>
    </w:p>
    <w:p w:rsidR="00D04D03" w:rsidRPr="00D04D03" w:rsidRDefault="00D04D03" w:rsidP="00D04D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04D03">
        <w:rPr>
          <w:sz w:val="28"/>
          <w:szCs w:val="28"/>
        </w:rPr>
        <w:t xml:space="preserve"> В случаях выполнения работ по уничтожению сухой травянистой растительности, стерни, пожнивных остатков и и</w:t>
      </w:r>
      <w:r w:rsidR="003052C4">
        <w:rPr>
          <w:sz w:val="28"/>
          <w:szCs w:val="28"/>
        </w:rPr>
        <w:t xml:space="preserve">ных горючих отходов </w:t>
      </w:r>
      <w:r w:rsidRPr="00D04D03">
        <w:rPr>
          <w:sz w:val="28"/>
          <w:szCs w:val="28"/>
        </w:rPr>
        <w:t>допускается увеличивать диаметр очага горения до 3 метров. При этом минимально допустимый радиус зоны очистки вокруг очага горения определя</w:t>
      </w:r>
      <w:r w:rsidR="003052C4">
        <w:rPr>
          <w:sz w:val="28"/>
          <w:szCs w:val="28"/>
        </w:rPr>
        <w:t>ется</w:t>
      </w:r>
      <w:r w:rsidRPr="00D04D03">
        <w:rPr>
          <w:sz w:val="28"/>
          <w:szCs w:val="28"/>
        </w:rPr>
        <w:t xml:space="preserve"> в соответствии с </w:t>
      </w:r>
      <w:hyperlink r:id="rId6" w:history="1">
        <w:r w:rsidRPr="00D04D03">
          <w:rPr>
            <w:color w:val="0000FF"/>
            <w:sz w:val="28"/>
            <w:szCs w:val="28"/>
          </w:rPr>
          <w:t>приложением</w:t>
        </w:r>
      </w:hyperlink>
      <w:r w:rsidRPr="00D04D03">
        <w:rPr>
          <w:sz w:val="28"/>
          <w:szCs w:val="28"/>
        </w:rPr>
        <w:t xml:space="preserve"> к Порядку</w:t>
      </w:r>
      <w:r w:rsidR="003052C4" w:rsidRPr="003052C4">
        <w:rPr>
          <w:sz w:val="28"/>
          <w:szCs w:val="28"/>
        </w:rPr>
        <w:t xml:space="preserve"> (п.7 Порядка)</w:t>
      </w:r>
      <w:r w:rsidRPr="00D04D03">
        <w:rPr>
          <w:sz w:val="28"/>
          <w:szCs w:val="28"/>
        </w:rPr>
        <w:t>.</w:t>
      </w:r>
    </w:p>
    <w:p w:rsidR="00D04D03" w:rsidRPr="00D04D03" w:rsidRDefault="00D04D03" w:rsidP="00D04D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04D03">
        <w:rPr>
          <w:sz w:val="28"/>
          <w:szCs w:val="28"/>
        </w:rPr>
        <w:t xml:space="preserve">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D04D03">
        <w:rPr>
          <w:sz w:val="28"/>
          <w:szCs w:val="28"/>
        </w:rPr>
        <w:t>контроль за</w:t>
      </w:r>
      <w:proofErr w:type="gramEnd"/>
      <w:r w:rsidRPr="00D04D03">
        <w:rPr>
          <w:sz w:val="28"/>
          <w:szCs w:val="28"/>
        </w:rPr>
        <w:t xml:space="preserve"> нераспространением горения (т</w:t>
      </w:r>
      <w:r w:rsidR="003052C4" w:rsidRPr="003052C4">
        <w:rPr>
          <w:sz w:val="28"/>
          <w:szCs w:val="28"/>
        </w:rPr>
        <w:t>ления) за пределы очаговой зоны (п.8 Порядка)</w:t>
      </w:r>
    </w:p>
    <w:p w:rsidR="00D04D03" w:rsidRPr="00D04D03" w:rsidRDefault="003052C4" w:rsidP="00D04D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52C4">
        <w:rPr>
          <w:sz w:val="28"/>
          <w:szCs w:val="28"/>
        </w:rPr>
        <w:t>Кроме того, в приказе перечислен</w:t>
      </w:r>
      <w:r>
        <w:rPr>
          <w:sz w:val="28"/>
          <w:szCs w:val="28"/>
        </w:rPr>
        <w:t>ы</w:t>
      </w:r>
      <w:r w:rsidRPr="003052C4">
        <w:rPr>
          <w:sz w:val="28"/>
          <w:szCs w:val="28"/>
        </w:rPr>
        <w:t xml:space="preserve"> случаи, когда и</w:t>
      </w:r>
      <w:r w:rsidR="00D04D03" w:rsidRPr="00D04D03">
        <w:rPr>
          <w:sz w:val="28"/>
          <w:szCs w:val="28"/>
        </w:rPr>
        <w:t>спользов</w:t>
      </w:r>
      <w:r w:rsidRPr="003052C4">
        <w:rPr>
          <w:sz w:val="28"/>
          <w:szCs w:val="28"/>
        </w:rPr>
        <w:t xml:space="preserve">ание открытого огня запрещается. Например, </w:t>
      </w:r>
      <w:r w:rsidR="00D04D03" w:rsidRPr="00D04D03">
        <w:rPr>
          <w:sz w:val="28"/>
          <w:szCs w:val="28"/>
        </w:rPr>
        <w:t>при установлении на соответствующей территории особого противопожарного режима;</w:t>
      </w:r>
      <w:r w:rsidRPr="003052C4">
        <w:rPr>
          <w:sz w:val="28"/>
          <w:szCs w:val="28"/>
        </w:rPr>
        <w:t xml:space="preserve"> </w:t>
      </w:r>
      <w:r w:rsidR="00D04D03" w:rsidRPr="00D04D03">
        <w:rPr>
          <w:sz w:val="28"/>
          <w:szCs w:val="28"/>
        </w:rPr>
        <w:t>под</w:t>
      </w:r>
      <w:r w:rsidRPr="003052C4">
        <w:rPr>
          <w:sz w:val="28"/>
          <w:szCs w:val="28"/>
        </w:rPr>
        <w:t xml:space="preserve"> кронами деревьев хвойных пород и т.д.</w:t>
      </w:r>
    </w:p>
    <w:p w:rsidR="00D04D03" w:rsidRPr="00D04D03" w:rsidRDefault="00D04D03" w:rsidP="00D04D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04D03">
        <w:rPr>
          <w:sz w:val="28"/>
          <w:szCs w:val="28"/>
        </w:rPr>
        <w:t xml:space="preserve">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1836C8" w:rsidRPr="003052C4" w:rsidRDefault="001836C8" w:rsidP="001836C8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52C4">
        <w:rPr>
          <w:sz w:val="28"/>
          <w:szCs w:val="28"/>
        </w:rPr>
        <w:t xml:space="preserve">За несоблюдение правил пожарной безопасности статьей 20.4 Кодекса об административных правонарушениях Российской Федерации предусмотрена административная ответственность. Санкция статьи предусматривает наложение предупреждения или административного штрафа на граждан в размере от одной тысячи до одной </w:t>
      </w:r>
      <w:proofErr w:type="gramStart"/>
      <w:r w:rsidRPr="003052C4">
        <w:rPr>
          <w:sz w:val="28"/>
          <w:szCs w:val="28"/>
        </w:rPr>
        <w:t>тысячи пятисот</w:t>
      </w:r>
      <w:proofErr w:type="gramEnd"/>
      <w:r w:rsidRPr="003052C4">
        <w:rPr>
          <w:sz w:val="28"/>
          <w:szCs w:val="28"/>
        </w:rPr>
        <w:t xml:space="preserve"> рублей; на должностных лиц - от шести тысяч до пятнадцати тысяч рублей; на юридических лиц - от ста пятидесяти тысяч до двухсот тысяч рублей.</w:t>
      </w:r>
    </w:p>
    <w:p w:rsidR="001836C8" w:rsidRPr="003052C4" w:rsidRDefault="001836C8" w:rsidP="001836C8">
      <w:pPr>
        <w:pStyle w:val="a3"/>
        <w:ind w:left="0" w:firstLine="540"/>
        <w:rPr>
          <w:sz w:val="28"/>
          <w:szCs w:val="28"/>
        </w:rPr>
      </w:pPr>
    </w:p>
    <w:p w:rsidR="000A2C44" w:rsidRPr="003052C4" w:rsidRDefault="000A2C44" w:rsidP="001836C8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</w:t>
      </w:r>
      <w:r w:rsidR="001836C8" w:rsidRPr="003052C4">
        <w:rPr>
          <w:sz w:val="28"/>
          <w:szCs w:val="28"/>
        </w:rPr>
        <w:t>омощник прокурора</w:t>
      </w:r>
    </w:p>
    <w:p w:rsidR="001836C8" w:rsidRPr="003052C4" w:rsidRDefault="001836C8" w:rsidP="001836C8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1836C8" w:rsidRPr="003052C4" w:rsidRDefault="001836C8" w:rsidP="001836C8">
      <w:pPr>
        <w:jc w:val="both"/>
        <w:rPr>
          <w:sz w:val="28"/>
          <w:szCs w:val="28"/>
        </w:rPr>
      </w:pPr>
    </w:p>
    <w:p w:rsidR="002F47E3" w:rsidRPr="003052C4" w:rsidRDefault="000A2C44" w:rsidP="000A2C44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младший советник юстиции</w:t>
      </w:r>
      <w:r w:rsidR="001836C8" w:rsidRPr="003052C4">
        <w:rPr>
          <w:sz w:val="28"/>
          <w:szCs w:val="28"/>
        </w:rPr>
        <w:t xml:space="preserve">                                                       </w:t>
      </w:r>
      <w:r w:rsidR="00644476">
        <w:rPr>
          <w:sz w:val="28"/>
          <w:szCs w:val="28"/>
        </w:rPr>
        <w:t xml:space="preserve">    </w:t>
      </w:r>
      <w:r w:rsidR="001836C8" w:rsidRPr="003052C4">
        <w:rPr>
          <w:sz w:val="28"/>
          <w:szCs w:val="28"/>
        </w:rPr>
        <w:t xml:space="preserve"> О.В. Лисицына </w:t>
      </w:r>
    </w:p>
    <w:sectPr w:rsidR="002F47E3" w:rsidRPr="003052C4" w:rsidSect="00644476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6C8"/>
    <w:rsid w:val="000A2C44"/>
    <w:rsid w:val="001836C8"/>
    <w:rsid w:val="002F47E3"/>
    <w:rsid w:val="003050D7"/>
    <w:rsid w:val="003052C4"/>
    <w:rsid w:val="0048599D"/>
    <w:rsid w:val="00644476"/>
    <w:rsid w:val="0098471B"/>
    <w:rsid w:val="009C6F11"/>
    <w:rsid w:val="00D04D03"/>
    <w:rsid w:val="00D134F7"/>
    <w:rsid w:val="00E2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36C8"/>
    <w:pPr>
      <w:ind w:left="5954"/>
      <w:jc w:val="both"/>
    </w:pPr>
  </w:style>
  <w:style w:type="character" w:customStyle="1" w:styleId="a4">
    <w:name w:val="Основной текст с отступом Знак"/>
    <w:basedOn w:val="a0"/>
    <w:link w:val="a3"/>
    <w:rsid w:val="001836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1836C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836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04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0301882094A13C1C7C0351B4BFFBF7CFE98B1274B3AA7A162A8FDF11A4162AC7801348001D7BEo1l3E" TargetMode="External"/><Relationship Id="rId5" Type="http://schemas.openxmlformats.org/officeDocument/2006/relationships/hyperlink" Target="consultantplus://offline/ref=26CAD68B1AF1CC3A882F010827D7E09C99F381DD31B5EFDE419ED4E390495C2441F426D31D3E0DA90BKFK" TargetMode="External"/><Relationship Id="rId4" Type="http://schemas.openxmlformats.org/officeDocument/2006/relationships/hyperlink" Target="consultantplus://offline/ref=26CAD68B1AF1CC3A882F010827D7E09C99F381DD31B5EFDE419ED4E390495C2441F426D31D3E0DA90BK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2016-04-13T03:42:00Z</dcterms:created>
  <dcterms:modified xsi:type="dcterms:W3CDTF">2016-04-13T03:42:00Z</dcterms:modified>
</cp:coreProperties>
</file>