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84" w:rsidRPr="004A2C38" w:rsidRDefault="00292084" w:rsidP="00A676C9">
      <w:pPr>
        <w:ind w:right="-285" w:firstLine="567"/>
        <w:jc w:val="center"/>
        <w:rPr>
          <w:b/>
          <w:sz w:val="28"/>
          <w:szCs w:val="28"/>
        </w:rPr>
      </w:pPr>
      <w:r w:rsidRPr="004A2C38">
        <w:rPr>
          <w:b/>
          <w:sz w:val="28"/>
          <w:szCs w:val="28"/>
        </w:rPr>
        <w:t>«Консультации прокурора»</w:t>
      </w:r>
    </w:p>
    <w:p w:rsidR="00292084" w:rsidRPr="00231E31" w:rsidRDefault="00292084" w:rsidP="00292084">
      <w:pPr>
        <w:pStyle w:val="ConsPlusNormal"/>
        <w:ind w:right="-285" w:firstLine="540"/>
        <w:jc w:val="both"/>
        <w:outlineLvl w:val="0"/>
        <w:rPr>
          <w:rFonts w:ascii="Times New Roman" w:hAnsi="Times New Roman" w:cs="Times New Roman"/>
          <w:sz w:val="28"/>
          <w:szCs w:val="28"/>
        </w:rPr>
      </w:pPr>
    </w:p>
    <w:p w:rsidR="00292084" w:rsidRPr="009E1B92" w:rsidRDefault="00292084" w:rsidP="00292084">
      <w:pPr>
        <w:ind w:right="-285"/>
        <w:jc w:val="both"/>
        <w:rPr>
          <w:b/>
          <w:bCs/>
          <w:sz w:val="28"/>
          <w:szCs w:val="28"/>
        </w:rPr>
      </w:pPr>
      <w:r w:rsidRPr="009E1B92">
        <w:rPr>
          <w:b/>
          <w:sz w:val="28"/>
          <w:szCs w:val="28"/>
        </w:rPr>
        <w:t>Вопрос: М</w:t>
      </w:r>
      <w:r>
        <w:rPr>
          <w:b/>
          <w:sz w:val="28"/>
          <w:szCs w:val="28"/>
        </w:rPr>
        <w:t>ожно ли выдать трудовую книжку работнику, если он не увольняется</w:t>
      </w:r>
      <w:r>
        <w:rPr>
          <w:b/>
          <w:bCs/>
          <w:sz w:val="28"/>
          <w:szCs w:val="28"/>
        </w:rPr>
        <w:t>? О</w:t>
      </w:r>
      <w:r w:rsidRPr="009E1B92">
        <w:rPr>
          <w:b/>
          <w:bCs/>
          <w:sz w:val="28"/>
          <w:szCs w:val="28"/>
        </w:rPr>
        <w:t>твет просим дать для бюджетной организации</w:t>
      </w:r>
      <w:r>
        <w:rPr>
          <w:b/>
          <w:bCs/>
          <w:sz w:val="28"/>
          <w:szCs w:val="28"/>
        </w:rPr>
        <w:t>.</w:t>
      </w:r>
    </w:p>
    <w:p w:rsidR="00292084" w:rsidRDefault="00292084" w:rsidP="00292084">
      <w:pPr>
        <w:autoSpaceDE w:val="0"/>
        <w:autoSpaceDN w:val="0"/>
        <w:adjustRightInd w:val="0"/>
        <w:ind w:firstLine="540"/>
        <w:jc w:val="both"/>
        <w:outlineLvl w:val="0"/>
        <w:rPr>
          <w:rFonts w:ascii="Arial" w:hAnsi="Arial" w:cs="Arial"/>
          <w:sz w:val="20"/>
          <w:szCs w:val="20"/>
        </w:rPr>
      </w:pPr>
    </w:p>
    <w:p w:rsidR="00292084" w:rsidRPr="009E1B92" w:rsidRDefault="00292084" w:rsidP="00292084">
      <w:pPr>
        <w:autoSpaceDE w:val="0"/>
        <w:autoSpaceDN w:val="0"/>
        <w:adjustRightInd w:val="0"/>
        <w:ind w:firstLine="540"/>
        <w:jc w:val="both"/>
        <w:rPr>
          <w:sz w:val="28"/>
          <w:szCs w:val="28"/>
        </w:rPr>
      </w:pPr>
      <w:r w:rsidRPr="009E1B92">
        <w:rPr>
          <w:sz w:val="28"/>
          <w:szCs w:val="28"/>
        </w:rPr>
        <w:t>-</w:t>
      </w:r>
      <w:r>
        <w:rPr>
          <w:sz w:val="28"/>
          <w:szCs w:val="28"/>
        </w:rPr>
        <w:t xml:space="preserve"> </w:t>
      </w:r>
      <w:r w:rsidRPr="009E1B92">
        <w:rPr>
          <w:sz w:val="28"/>
          <w:szCs w:val="28"/>
        </w:rPr>
        <w:t>В случае</w:t>
      </w:r>
      <w:proofErr w:type="gramStart"/>
      <w:r w:rsidRPr="009E1B92">
        <w:rPr>
          <w:sz w:val="28"/>
          <w:szCs w:val="28"/>
        </w:rPr>
        <w:t>,</w:t>
      </w:r>
      <w:proofErr w:type="gramEnd"/>
      <w:r w:rsidRPr="009E1B92">
        <w:rPr>
          <w:sz w:val="28"/>
          <w:szCs w:val="28"/>
        </w:rPr>
        <w:t xml:space="preserve"> если работник не увольняется, то трудовую книжку ему </w:t>
      </w:r>
      <w:r>
        <w:rPr>
          <w:sz w:val="28"/>
          <w:szCs w:val="28"/>
        </w:rPr>
        <w:t>необходимо</w:t>
      </w:r>
      <w:r w:rsidRPr="009E1B92">
        <w:rPr>
          <w:sz w:val="28"/>
          <w:szCs w:val="28"/>
        </w:rPr>
        <w:t xml:space="preserve"> выдать только в одном случае - когда она нужна работнику для целей обязательного социального страхования (обеспечения).</w:t>
      </w:r>
      <w:r>
        <w:rPr>
          <w:sz w:val="28"/>
          <w:szCs w:val="28"/>
        </w:rPr>
        <w:t xml:space="preserve"> Так, н</w:t>
      </w:r>
      <w:r w:rsidRPr="009E1B92">
        <w:rPr>
          <w:sz w:val="28"/>
          <w:szCs w:val="28"/>
        </w:rPr>
        <w:t>апример, чтобы работник мог представить трудовую книжку в ПФР для назначения ему пенсии или ее перерасчета (</w:t>
      </w:r>
      <w:hyperlink r:id="rId4" w:history="1">
        <w:r w:rsidRPr="009E1B92">
          <w:rPr>
            <w:color w:val="0000FF"/>
            <w:sz w:val="28"/>
            <w:szCs w:val="28"/>
          </w:rPr>
          <w:t>ст. 62</w:t>
        </w:r>
      </w:hyperlink>
      <w:r w:rsidRPr="009E1B92">
        <w:rPr>
          <w:sz w:val="28"/>
          <w:szCs w:val="28"/>
        </w:rPr>
        <w:t xml:space="preserve"> ТК РФ, </w:t>
      </w:r>
      <w:hyperlink r:id="rId5" w:history="1">
        <w:r w:rsidRPr="009E1B92">
          <w:rPr>
            <w:color w:val="0000FF"/>
            <w:sz w:val="28"/>
            <w:szCs w:val="28"/>
          </w:rPr>
          <w:t>п. 11</w:t>
        </w:r>
      </w:hyperlink>
      <w:r w:rsidRPr="009E1B92">
        <w:rPr>
          <w:sz w:val="28"/>
          <w:szCs w:val="28"/>
        </w:rPr>
        <w:t xml:space="preserve"> Правил, утв. Постановлением Правительства от 02.10.2014 N 1015).</w:t>
      </w:r>
    </w:p>
    <w:p w:rsidR="00292084" w:rsidRPr="009E1B92" w:rsidRDefault="00292084" w:rsidP="00292084">
      <w:pPr>
        <w:autoSpaceDE w:val="0"/>
        <w:autoSpaceDN w:val="0"/>
        <w:adjustRightInd w:val="0"/>
        <w:ind w:firstLine="540"/>
        <w:jc w:val="both"/>
        <w:rPr>
          <w:sz w:val="28"/>
          <w:szCs w:val="28"/>
        </w:rPr>
      </w:pPr>
      <w:r w:rsidRPr="009E1B92">
        <w:rPr>
          <w:sz w:val="28"/>
          <w:szCs w:val="28"/>
        </w:rPr>
        <w:t xml:space="preserve">Выдать трудовую книжку </w:t>
      </w:r>
      <w:r>
        <w:rPr>
          <w:sz w:val="28"/>
          <w:szCs w:val="28"/>
        </w:rPr>
        <w:t>работодатель обязан</w:t>
      </w:r>
      <w:r w:rsidRPr="009E1B92">
        <w:rPr>
          <w:sz w:val="28"/>
          <w:szCs w:val="28"/>
        </w:rPr>
        <w:t xml:space="preserve"> не позднее трех рабочих дней со дня получения от него письменного заявления о выдаче трудовой книжки (</w:t>
      </w:r>
      <w:hyperlink r:id="rId6" w:history="1">
        <w:r w:rsidRPr="009E1B92">
          <w:rPr>
            <w:color w:val="0000FF"/>
            <w:sz w:val="28"/>
            <w:szCs w:val="28"/>
          </w:rPr>
          <w:t>ст. 62</w:t>
        </w:r>
      </w:hyperlink>
      <w:r w:rsidRPr="009E1B92">
        <w:rPr>
          <w:sz w:val="28"/>
          <w:szCs w:val="28"/>
        </w:rPr>
        <w:t xml:space="preserve"> ТК РФ). На заявлении работник должен расписаться в получении трудовой книжки</w:t>
      </w:r>
      <w:r>
        <w:rPr>
          <w:sz w:val="28"/>
          <w:szCs w:val="28"/>
        </w:rPr>
        <w:t xml:space="preserve"> и собстве</w:t>
      </w:r>
      <w:r w:rsidRPr="009E1B92">
        <w:rPr>
          <w:sz w:val="28"/>
          <w:szCs w:val="28"/>
        </w:rPr>
        <w:t>нноручно написать "Трудовую книжку получил", дату получения трудовой книжки, свои Ф.И.О. и расписаться.</w:t>
      </w:r>
    </w:p>
    <w:p w:rsidR="00292084" w:rsidRPr="009E1B92" w:rsidRDefault="00292084" w:rsidP="00292084">
      <w:pPr>
        <w:autoSpaceDE w:val="0"/>
        <w:autoSpaceDN w:val="0"/>
        <w:adjustRightInd w:val="0"/>
        <w:ind w:firstLine="540"/>
        <w:jc w:val="both"/>
        <w:rPr>
          <w:sz w:val="28"/>
          <w:szCs w:val="28"/>
        </w:rPr>
      </w:pPr>
      <w:r w:rsidRPr="009E1B92">
        <w:rPr>
          <w:sz w:val="28"/>
          <w:szCs w:val="28"/>
        </w:rPr>
        <w:t>Вместо оригинала трудовой книжки работнику можно выдать ее заверенную копию (</w:t>
      </w:r>
      <w:hyperlink r:id="rId7" w:history="1">
        <w:r w:rsidRPr="009E1B92">
          <w:rPr>
            <w:color w:val="0000FF"/>
            <w:sz w:val="28"/>
            <w:szCs w:val="28"/>
          </w:rPr>
          <w:t>п. 7</w:t>
        </w:r>
      </w:hyperlink>
      <w:r w:rsidRPr="009E1B92">
        <w:rPr>
          <w:sz w:val="28"/>
          <w:szCs w:val="28"/>
        </w:rPr>
        <w:t xml:space="preserve"> Правил ведения трудовых книжек). Для этого на копиях всех заполненных страниц трудовой книжки проставить </w:t>
      </w:r>
      <w:proofErr w:type="spellStart"/>
      <w:r w:rsidRPr="009E1B92">
        <w:rPr>
          <w:sz w:val="28"/>
          <w:szCs w:val="28"/>
        </w:rPr>
        <w:t>заверительную</w:t>
      </w:r>
      <w:proofErr w:type="spellEnd"/>
      <w:r w:rsidRPr="009E1B92">
        <w:rPr>
          <w:sz w:val="28"/>
          <w:szCs w:val="28"/>
        </w:rPr>
        <w:t xml:space="preserve"> надпись и поставить печать учреждения. Нотариальное </w:t>
      </w:r>
      <w:proofErr w:type="gramStart"/>
      <w:r w:rsidRPr="009E1B92">
        <w:rPr>
          <w:sz w:val="28"/>
          <w:szCs w:val="28"/>
        </w:rPr>
        <w:t>заверение копии</w:t>
      </w:r>
      <w:proofErr w:type="gramEnd"/>
      <w:r w:rsidRPr="009E1B92">
        <w:rPr>
          <w:sz w:val="28"/>
          <w:szCs w:val="28"/>
        </w:rPr>
        <w:t xml:space="preserve"> трудовой книжки не требуется.</w:t>
      </w:r>
    </w:p>
    <w:p w:rsidR="00292084" w:rsidRPr="009E1B92" w:rsidRDefault="00292084" w:rsidP="00292084">
      <w:pPr>
        <w:autoSpaceDE w:val="0"/>
        <w:autoSpaceDN w:val="0"/>
        <w:adjustRightInd w:val="0"/>
        <w:ind w:firstLine="540"/>
        <w:jc w:val="both"/>
        <w:rPr>
          <w:sz w:val="28"/>
          <w:szCs w:val="28"/>
        </w:rPr>
      </w:pPr>
      <w:r>
        <w:rPr>
          <w:sz w:val="28"/>
          <w:szCs w:val="28"/>
        </w:rPr>
        <w:t xml:space="preserve">За </w:t>
      </w:r>
      <w:r w:rsidRPr="009E1B92">
        <w:rPr>
          <w:sz w:val="28"/>
          <w:szCs w:val="28"/>
        </w:rPr>
        <w:t xml:space="preserve">нарушение правил хранения трудовых книжек </w:t>
      </w:r>
      <w:r>
        <w:rPr>
          <w:sz w:val="28"/>
          <w:szCs w:val="28"/>
        </w:rPr>
        <w:t xml:space="preserve">ст. 5.27 </w:t>
      </w:r>
      <w:proofErr w:type="spellStart"/>
      <w:r>
        <w:rPr>
          <w:sz w:val="28"/>
          <w:szCs w:val="28"/>
        </w:rPr>
        <w:t>КоАП</w:t>
      </w:r>
      <w:proofErr w:type="spellEnd"/>
      <w:r>
        <w:rPr>
          <w:sz w:val="28"/>
          <w:szCs w:val="28"/>
        </w:rPr>
        <w:t xml:space="preserve"> РФ предусмотрена административная ответственность, в виде предупреждения, либо наложения штраф в размере: </w:t>
      </w:r>
      <w:r w:rsidRPr="009E1B92">
        <w:rPr>
          <w:sz w:val="28"/>
          <w:szCs w:val="28"/>
        </w:rPr>
        <w:t>на должностное лицо от 1000 до 5000 руб.</w:t>
      </w:r>
      <w:r>
        <w:rPr>
          <w:sz w:val="28"/>
          <w:szCs w:val="28"/>
        </w:rPr>
        <w:t>, на юридическое лицо от 30 000 до 50 000 руб.</w:t>
      </w:r>
    </w:p>
    <w:p w:rsidR="00292084" w:rsidRPr="009E1B92" w:rsidRDefault="00292084" w:rsidP="00292084">
      <w:pPr>
        <w:autoSpaceDE w:val="0"/>
        <w:autoSpaceDN w:val="0"/>
        <w:adjustRightInd w:val="0"/>
        <w:ind w:firstLine="540"/>
        <w:jc w:val="both"/>
        <w:rPr>
          <w:sz w:val="28"/>
          <w:szCs w:val="28"/>
        </w:rPr>
      </w:pPr>
    </w:p>
    <w:p w:rsidR="00292084" w:rsidRDefault="00292084" w:rsidP="00292084">
      <w:pPr>
        <w:spacing w:line="240" w:lineRule="exact"/>
        <w:ind w:right="-285"/>
        <w:jc w:val="both"/>
        <w:rPr>
          <w:sz w:val="28"/>
          <w:szCs w:val="28"/>
        </w:rPr>
      </w:pPr>
    </w:p>
    <w:p w:rsidR="00292084" w:rsidRPr="00231E31" w:rsidRDefault="00292084" w:rsidP="00292084">
      <w:pPr>
        <w:spacing w:line="240" w:lineRule="exact"/>
        <w:ind w:right="-285"/>
        <w:jc w:val="both"/>
        <w:rPr>
          <w:sz w:val="28"/>
          <w:szCs w:val="28"/>
        </w:rPr>
      </w:pPr>
      <w:r w:rsidRPr="00231E31">
        <w:rPr>
          <w:sz w:val="28"/>
          <w:szCs w:val="28"/>
        </w:rPr>
        <w:t>Прокурор района</w:t>
      </w:r>
    </w:p>
    <w:p w:rsidR="00292084" w:rsidRPr="00231E31" w:rsidRDefault="00292084" w:rsidP="00292084">
      <w:pPr>
        <w:spacing w:line="240" w:lineRule="exact"/>
        <w:ind w:right="-285"/>
        <w:jc w:val="both"/>
        <w:rPr>
          <w:sz w:val="28"/>
          <w:szCs w:val="28"/>
        </w:rPr>
      </w:pPr>
      <w:r w:rsidRPr="00231E31">
        <w:rPr>
          <w:sz w:val="28"/>
          <w:szCs w:val="28"/>
        </w:rPr>
        <w:t>старший советник юстиции</w:t>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Pr>
          <w:sz w:val="28"/>
          <w:szCs w:val="28"/>
        </w:rPr>
        <w:t xml:space="preserve">   </w:t>
      </w:r>
      <w:r w:rsidRPr="00231E31">
        <w:rPr>
          <w:sz w:val="28"/>
          <w:szCs w:val="28"/>
        </w:rPr>
        <w:t xml:space="preserve"> К.А. </w:t>
      </w:r>
      <w:proofErr w:type="spellStart"/>
      <w:r w:rsidRPr="00231E31">
        <w:rPr>
          <w:sz w:val="28"/>
          <w:szCs w:val="28"/>
        </w:rPr>
        <w:t>Ашифин</w:t>
      </w:r>
      <w:proofErr w:type="spellEnd"/>
    </w:p>
    <w:p w:rsidR="00292084" w:rsidRDefault="00292084" w:rsidP="00292084">
      <w:pPr>
        <w:autoSpaceDE w:val="0"/>
        <w:autoSpaceDN w:val="0"/>
        <w:adjustRightInd w:val="0"/>
        <w:ind w:firstLine="540"/>
        <w:jc w:val="both"/>
        <w:rPr>
          <w:b/>
          <w:sz w:val="28"/>
          <w:szCs w:val="28"/>
        </w:rPr>
      </w:pPr>
    </w:p>
    <w:p w:rsidR="00292084" w:rsidRDefault="00292084" w:rsidP="00292084">
      <w:pPr>
        <w:autoSpaceDE w:val="0"/>
        <w:autoSpaceDN w:val="0"/>
        <w:adjustRightInd w:val="0"/>
        <w:ind w:firstLine="540"/>
        <w:jc w:val="both"/>
        <w:rPr>
          <w:b/>
          <w:sz w:val="28"/>
          <w:szCs w:val="28"/>
        </w:rPr>
      </w:pPr>
    </w:p>
    <w:p w:rsidR="00292084" w:rsidRDefault="00292084" w:rsidP="00292084">
      <w:pPr>
        <w:autoSpaceDE w:val="0"/>
        <w:autoSpaceDN w:val="0"/>
        <w:adjustRightInd w:val="0"/>
        <w:ind w:left="2124" w:firstLine="708"/>
        <w:jc w:val="both"/>
        <w:rPr>
          <w:b/>
          <w:sz w:val="28"/>
          <w:szCs w:val="28"/>
        </w:rPr>
      </w:pPr>
      <w:r>
        <w:rPr>
          <w:b/>
          <w:sz w:val="28"/>
          <w:szCs w:val="28"/>
        </w:rPr>
        <w:t>Прокуратура информирует</w:t>
      </w:r>
    </w:p>
    <w:p w:rsidR="00292084" w:rsidRPr="001D773B" w:rsidRDefault="00292084" w:rsidP="00292084">
      <w:pPr>
        <w:autoSpaceDE w:val="0"/>
        <w:autoSpaceDN w:val="0"/>
        <w:adjustRightInd w:val="0"/>
        <w:ind w:firstLine="540"/>
        <w:jc w:val="both"/>
        <w:rPr>
          <w:b/>
          <w:sz w:val="28"/>
          <w:szCs w:val="28"/>
        </w:rPr>
      </w:pPr>
    </w:p>
    <w:p w:rsidR="00292084" w:rsidRDefault="00292084" w:rsidP="00292084">
      <w:pPr>
        <w:pStyle w:val="p1"/>
        <w:shd w:val="clear" w:color="auto" w:fill="FFFFFF"/>
        <w:spacing w:before="0" w:beforeAutospacing="0" w:after="0" w:afterAutospacing="0"/>
        <w:ind w:firstLine="709"/>
        <w:jc w:val="both"/>
        <w:rPr>
          <w:rStyle w:val="s1"/>
          <w:b/>
          <w:bCs/>
          <w:color w:val="000000"/>
          <w:sz w:val="28"/>
          <w:szCs w:val="28"/>
        </w:rPr>
      </w:pPr>
    </w:p>
    <w:p w:rsidR="00292084" w:rsidRDefault="00292084" w:rsidP="00292084">
      <w:pPr>
        <w:pStyle w:val="p1"/>
        <w:shd w:val="clear" w:color="auto" w:fill="FFFFFF"/>
        <w:spacing w:before="0" w:beforeAutospacing="0" w:after="0" w:afterAutospacing="0"/>
        <w:ind w:firstLine="709"/>
        <w:jc w:val="both"/>
        <w:rPr>
          <w:rStyle w:val="s1"/>
          <w:b/>
          <w:bCs/>
          <w:color w:val="000000"/>
          <w:sz w:val="28"/>
          <w:szCs w:val="28"/>
        </w:rPr>
      </w:pPr>
      <w:r w:rsidRPr="00A35EFD">
        <w:rPr>
          <w:rStyle w:val="s1"/>
          <w:b/>
          <w:bCs/>
          <w:color w:val="000000"/>
          <w:sz w:val="28"/>
          <w:szCs w:val="28"/>
        </w:rPr>
        <w:t>Ответственность за заведомо ложное сообщение об акте терроризма</w:t>
      </w:r>
    </w:p>
    <w:p w:rsidR="00292084" w:rsidRPr="00A35EFD" w:rsidRDefault="00292084" w:rsidP="00292084">
      <w:pPr>
        <w:pStyle w:val="p1"/>
        <w:shd w:val="clear" w:color="auto" w:fill="FFFFFF"/>
        <w:spacing w:before="0" w:beforeAutospacing="0" w:after="0" w:afterAutospacing="0"/>
        <w:ind w:firstLine="709"/>
        <w:jc w:val="both"/>
        <w:rPr>
          <w:color w:val="000000"/>
          <w:sz w:val="28"/>
          <w:szCs w:val="28"/>
        </w:rPr>
      </w:pPr>
    </w:p>
    <w:p w:rsidR="00292084" w:rsidRPr="00A35EFD" w:rsidRDefault="00292084" w:rsidP="00292084">
      <w:pPr>
        <w:autoSpaceDE w:val="0"/>
        <w:autoSpaceDN w:val="0"/>
        <w:adjustRightInd w:val="0"/>
        <w:ind w:firstLine="709"/>
        <w:jc w:val="both"/>
        <w:rPr>
          <w:sz w:val="28"/>
          <w:szCs w:val="28"/>
        </w:rPr>
      </w:pPr>
      <w:proofErr w:type="gramStart"/>
      <w:r>
        <w:rPr>
          <w:color w:val="000000"/>
          <w:sz w:val="28"/>
          <w:szCs w:val="28"/>
        </w:rPr>
        <w:t>С</w:t>
      </w:r>
      <w:r w:rsidRPr="00A35EFD">
        <w:rPr>
          <w:color w:val="000000"/>
          <w:sz w:val="28"/>
          <w:szCs w:val="28"/>
        </w:rPr>
        <w:t>татьей 207 Уголовного кодекса Российской Федерации</w:t>
      </w:r>
      <w:r>
        <w:rPr>
          <w:color w:val="000000"/>
          <w:sz w:val="28"/>
          <w:szCs w:val="28"/>
        </w:rPr>
        <w:t xml:space="preserve"> предусмотрена ответственность за</w:t>
      </w:r>
      <w:r w:rsidRPr="00A35EFD">
        <w:rPr>
          <w:color w:val="000000"/>
          <w:sz w:val="28"/>
          <w:szCs w:val="28"/>
        </w:rPr>
        <w:t xml:space="preserve"> з</w:t>
      </w:r>
      <w:r w:rsidRPr="00A35EFD">
        <w:rPr>
          <w:sz w:val="28"/>
          <w:szCs w:val="28"/>
        </w:rPr>
        <w:t>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w:t>
      </w:r>
      <w:r>
        <w:rPr>
          <w:sz w:val="28"/>
          <w:szCs w:val="28"/>
        </w:rPr>
        <w:t>щественно опасных последствий.</w:t>
      </w:r>
      <w:proofErr w:type="gramEnd"/>
    </w:p>
    <w:p w:rsidR="00292084" w:rsidRPr="00A35EFD" w:rsidRDefault="00292084" w:rsidP="00292084">
      <w:pPr>
        <w:pStyle w:val="p2"/>
        <w:shd w:val="clear" w:color="auto" w:fill="FFFFFF"/>
        <w:spacing w:before="0" w:beforeAutospacing="0" w:after="0" w:afterAutospacing="0"/>
        <w:ind w:firstLine="709"/>
        <w:jc w:val="both"/>
        <w:rPr>
          <w:color w:val="000000"/>
          <w:sz w:val="28"/>
          <w:szCs w:val="28"/>
        </w:rPr>
      </w:pPr>
      <w:r w:rsidRPr="00A35EFD">
        <w:rPr>
          <w:rStyle w:val="s1"/>
          <w:color w:val="000000"/>
          <w:sz w:val="28"/>
          <w:szCs w:val="28"/>
        </w:rPr>
        <w:t>Опасность совершения указанных действий заключается в дезорганизации деятельности органов власти и охраны правопорядка, причинении материального ущерба, вызванного нарушением нормальной работы органов государственной власти, предприятий, учреждений, транспорта.</w:t>
      </w:r>
    </w:p>
    <w:p w:rsidR="00292084" w:rsidRDefault="00292084" w:rsidP="00292084">
      <w:pPr>
        <w:pStyle w:val="p2"/>
        <w:shd w:val="clear" w:color="auto" w:fill="FFFFFF"/>
        <w:spacing w:before="0" w:beforeAutospacing="0" w:after="0" w:afterAutospacing="0"/>
        <w:ind w:firstLine="709"/>
        <w:jc w:val="both"/>
        <w:rPr>
          <w:rStyle w:val="s1"/>
          <w:color w:val="000000"/>
          <w:sz w:val="28"/>
          <w:szCs w:val="28"/>
        </w:rPr>
      </w:pPr>
      <w:r w:rsidRPr="00A35EFD">
        <w:rPr>
          <w:rStyle w:val="s1"/>
          <w:color w:val="000000"/>
          <w:sz w:val="28"/>
          <w:szCs w:val="28"/>
        </w:rPr>
        <w:t xml:space="preserve"> </w:t>
      </w:r>
      <w:proofErr w:type="gramStart"/>
      <w:r w:rsidRPr="00A35EFD">
        <w:rPr>
          <w:rStyle w:val="s1"/>
          <w:color w:val="000000"/>
          <w:sz w:val="28"/>
          <w:szCs w:val="28"/>
        </w:rPr>
        <w:t xml:space="preserve">Совершение данного преступления влечет наказание в виде штрафа в размере до двухсот тысяч рублей или в размере заработной платы или иного </w:t>
      </w:r>
      <w:r w:rsidRPr="00A35EFD">
        <w:rPr>
          <w:rStyle w:val="s1"/>
          <w:color w:val="000000"/>
          <w:sz w:val="28"/>
          <w:szCs w:val="28"/>
        </w:rPr>
        <w:lastRenderedPageBreak/>
        <w:t>дохода осужденного за период до восемнадцати месяцев, либо обязательных работ на срок до четырехсот восьмидесяти часов, либо исправительных работ на срок от одного года до двух лет, либо ограничение свободы на срок до трех лет, либо принудительные работами на</w:t>
      </w:r>
      <w:proofErr w:type="gramEnd"/>
      <w:r w:rsidRPr="00A35EFD">
        <w:rPr>
          <w:rStyle w:val="s1"/>
          <w:color w:val="000000"/>
          <w:sz w:val="28"/>
          <w:szCs w:val="28"/>
        </w:rPr>
        <w:t xml:space="preserve"> срок до трех лет, либо арест на срок от трех до шести месяцев, либо лишение свободы на срок до трех лет.</w:t>
      </w:r>
    </w:p>
    <w:p w:rsidR="00292084" w:rsidRPr="00866F05" w:rsidRDefault="00292084" w:rsidP="00292084">
      <w:pPr>
        <w:autoSpaceDE w:val="0"/>
        <w:autoSpaceDN w:val="0"/>
        <w:adjustRightInd w:val="0"/>
        <w:ind w:firstLine="709"/>
        <w:jc w:val="both"/>
        <w:rPr>
          <w:sz w:val="28"/>
          <w:szCs w:val="28"/>
        </w:rPr>
      </w:pPr>
      <w:r>
        <w:rPr>
          <w:rStyle w:val="s1"/>
          <w:color w:val="000000"/>
          <w:sz w:val="28"/>
          <w:szCs w:val="28"/>
        </w:rPr>
        <w:t>У</w:t>
      </w:r>
      <w:r w:rsidRPr="00A35EFD">
        <w:rPr>
          <w:rStyle w:val="s1"/>
          <w:color w:val="000000"/>
          <w:sz w:val="28"/>
          <w:szCs w:val="28"/>
        </w:rPr>
        <w:t>казанные деяния</w:t>
      </w:r>
      <w:r>
        <w:rPr>
          <w:rStyle w:val="s1"/>
          <w:color w:val="000000"/>
          <w:sz w:val="28"/>
          <w:szCs w:val="28"/>
        </w:rPr>
        <w:t>, повлекшие</w:t>
      </w:r>
      <w:r w:rsidRPr="00A35EFD">
        <w:rPr>
          <w:rStyle w:val="s1"/>
          <w:color w:val="000000"/>
          <w:sz w:val="28"/>
          <w:szCs w:val="28"/>
        </w:rPr>
        <w:t xml:space="preserve"> </w:t>
      </w:r>
      <w:r w:rsidRPr="00A35EFD">
        <w:rPr>
          <w:sz w:val="28"/>
          <w:szCs w:val="28"/>
        </w:rPr>
        <w:t>причинение крупного ущерба либо наступ</w:t>
      </w:r>
      <w:r>
        <w:rPr>
          <w:sz w:val="28"/>
          <w:szCs w:val="28"/>
        </w:rPr>
        <w:t>ление иных тяжких последствий, предусматривают ответственность в виде штрафа</w:t>
      </w:r>
      <w:r w:rsidRPr="00A35EFD">
        <w:rPr>
          <w:sz w:val="28"/>
          <w:szCs w:val="28"/>
        </w:rPr>
        <w:t xml:space="preserve">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r>
        <w:rPr>
          <w:sz w:val="28"/>
          <w:szCs w:val="28"/>
        </w:rPr>
        <w:t xml:space="preserve"> </w:t>
      </w:r>
      <w:r w:rsidRPr="00866F05">
        <w:rPr>
          <w:sz w:val="28"/>
          <w:szCs w:val="28"/>
        </w:rPr>
        <w:t xml:space="preserve">При этом </w:t>
      </w:r>
      <w:r>
        <w:rPr>
          <w:sz w:val="28"/>
          <w:szCs w:val="28"/>
        </w:rPr>
        <w:t>к</w:t>
      </w:r>
      <w:r w:rsidRPr="00866F05">
        <w:rPr>
          <w:sz w:val="28"/>
          <w:szCs w:val="28"/>
        </w:rPr>
        <w:t>рупным ущербом признается ущерб, сумма которого превышает один миллион рублей.</w:t>
      </w:r>
    </w:p>
    <w:p w:rsidR="00292084" w:rsidRPr="00A35EFD" w:rsidRDefault="00292084" w:rsidP="00292084">
      <w:pPr>
        <w:pStyle w:val="p1"/>
        <w:shd w:val="clear" w:color="auto" w:fill="FFFFFF"/>
        <w:spacing w:before="0" w:beforeAutospacing="0" w:after="0" w:afterAutospacing="0"/>
        <w:ind w:firstLine="709"/>
        <w:jc w:val="both"/>
        <w:rPr>
          <w:color w:val="000000"/>
          <w:sz w:val="28"/>
          <w:szCs w:val="28"/>
        </w:rPr>
      </w:pPr>
      <w:r w:rsidRPr="00A35EFD">
        <w:rPr>
          <w:rStyle w:val="s1"/>
          <w:color w:val="000000"/>
          <w:sz w:val="28"/>
          <w:szCs w:val="28"/>
        </w:rPr>
        <w:t xml:space="preserve">Также необходимо отметить, что на основании судебного решения подлежат возмещению все затраты и весь ущерб, причиненный таким </w:t>
      </w:r>
      <w:r>
        <w:rPr>
          <w:rStyle w:val="s1"/>
          <w:color w:val="000000"/>
          <w:sz w:val="28"/>
          <w:szCs w:val="28"/>
        </w:rPr>
        <w:t>сообщением. В случае</w:t>
      </w:r>
      <w:r w:rsidRPr="00A35EFD">
        <w:rPr>
          <w:rStyle w:val="s1"/>
          <w:color w:val="000000"/>
          <w:sz w:val="28"/>
          <w:szCs w:val="28"/>
        </w:rPr>
        <w:t xml:space="preserve"> если такие действия были совершены несовершеннолетними, то возмещение ущерба возлагается на их родителей или законных представителей.</w:t>
      </w:r>
    </w:p>
    <w:p w:rsidR="00292084" w:rsidRDefault="00292084" w:rsidP="00292084">
      <w:pPr>
        <w:autoSpaceDE w:val="0"/>
        <w:autoSpaceDN w:val="0"/>
        <w:adjustRightInd w:val="0"/>
        <w:jc w:val="both"/>
        <w:rPr>
          <w:sz w:val="28"/>
          <w:szCs w:val="28"/>
        </w:rPr>
      </w:pPr>
    </w:p>
    <w:p w:rsidR="008C3FD6" w:rsidRPr="00231E31" w:rsidRDefault="008C3FD6" w:rsidP="008C3FD6">
      <w:pPr>
        <w:spacing w:line="240" w:lineRule="exact"/>
        <w:ind w:right="-285"/>
        <w:jc w:val="both"/>
        <w:rPr>
          <w:sz w:val="28"/>
          <w:szCs w:val="28"/>
        </w:rPr>
      </w:pPr>
      <w:r w:rsidRPr="00231E31">
        <w:rPr>
          <w:sz w:val="28"/>
          <w:szCs w:val="28"/>
        </w:rPr>
        <w:t>Прокурор района</w:t>
      </w:r>
    </w:p>
    <w:p w:rsidR="008C3FD6" w:rsidRPr="00231E31" w:rsidRDefault="008C3FD6" w:rsidP="008C3FD6">
      <w:pPr>
        <w:spacing w:line="240" w:lineRule="exact"/>
        <w:ind w:right="-285"/>
        <w:jc w:val="both"/>
        <w:rPr>
          <w:sz w:val="28"/>
          <w:szCs w:val="28"/>
        </w:rPr>
      </w:pPr>
      <w:r w:rsidRPr="00231E31">
        <w:rPr>
          <w:sz w:val="28"/>
          <w:szCs w:val="28"/>
        </w:rPr>
        <w:t>старший советник юстиции</w:t>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Pr>
          <w:sz w:val="28"/>
          <w:szCs w:val="28"/>
        </w:rPr>
        <w:t xml:space="preserve">   </w:t>
      </w:r>
      <w:r w:rsidRPr="00231E31">
        <w:rPr>
          <w:sz w:val="28"/>
          <w:szCs w:val="28"/>
        </w:rPr>
        <w:t xml:space="preserve"> К.А. </w:t>
      </w:r>
      <w:proofErr w:type="spellStart"/>
      <w:r w:rsidRPr="00231E31">
        <w:rPr>
          <w:sz w:val="28"/>
          <w:szCs w:val="28"/>
        </w:rPr>
        <w:t>Ашифин</w:t>
      </w:r>
      <w:proofErr w:type="spellEnd"/>
    </w:p>
    <w:p w:rsidR="00292084" w:rsidRDefault="00292084" w:rsidP="00292084">
      <w:pPr>
        <w:autoSpaceDE w:val="0"/>
        <w:autoSpaceDN w:val="0"/>
        <w:adjustRightInd w:val="0"/>
        <w:jc w:val="both"/>
        <w:rPr>
          <w:sz w:val="28"/>
          <w:szCs w:val="28"/>
        </w:rPr>
      </w:pPr>
    </w:p>
    <w:p w:rsidR="008C3FD6" w:rsidRDefault="008C3FD6" w:rsidP="00292084">
      <w:pPr>
        <w:autoSpaceDE w:val="0"/>
        <w:autoSpaceDN w:val="0"/>
        <w:adjustRightInd w:val="0"/>
        <w:ind w:firstLine="540"/>
        <w:jc w:val="both"/>
        <w:rPr>
          <w:b/>
          <w:sz w:val="28"/>
          <w:szCs w:val="28"/>
        </w:rPr>
      </w:pPr>
    </w:p>
    <w:p w:rsidR="00292084" w:rsidRDefault="00292084" w:rsidP="00292084">
      <w:pPr>
        <w:autoSpaceDE w:val="0"/>
        <w:autoSpaceDN w:val="0"/>
        <w:adjustRightInd w:val="0"/>
        <w:ind w:firstLine="540"/>
        <w:jc w:val="both"/>
        <w:rPr>
          <w:b/>
          <w:sz w:val="28"/>
          <w:szCs w:val="28"/>
        </w:rPr>
      </w:pPr>
      <w:r w:rsidRPr="001D773B">
        <w:rPr>
          <w:b/>
          <w:sz w:val="28"/>
          <w:szCs w:val="28"/>
        </w:rPr>
        <w:t>Какой размер заработной платы могут удержать судебные приставы</w:t>
      </w:r>
      <w:r>
        <w:rPr>
          <w:b/>
          <w:sz w:val="28"/>
          <w:szCs w:val="28"/>
        </w:rPr>
        <w:t xml:space="preserve"> в рамках исполнительного производства</w:t>
      </w:r>
      <w:r w:rsidRPr="001D773B">
        <w:rPr>
          <w:b/>
          <w:sz w:val="28"/>
          <w:szCs w:val="28"/>
        </w:rPr>
        <w:t>?</w:t>
      </w:r>
    </w:p>
    <w:p w:rsidR="00292084" w:rsidRPr="001D773B" w:rsidRDefault="00292084" w:rsidP="00292084">
      <w:pPr>
        <w:autoSpaceDE w:val="0"/>
        <w:autoSpaceDN w:val="0"/>
        <w:adjustRightInd w:val="0"/>
        <w:ind w:firstLine="540"/>
        <w:jc w:val="both"/>
        <w:rPr>
          <w:b/>
          <w:sz w:val="28"/>
          <w:szCs w:val="28"/>
        </w:rPr>
      </w:pPr>
    </w:p>
    <w:p w:rsidR="00292084" w:rsidRPr="001D773B" w:rsidRDefault="00292084" w:rsidP="00292084">
      <w:pPr>
        <w:autoSpaceDE w:val="0"/>
        <w:autoSpaceDN w:val="0"/>
        <w:adjustRightInd w:val="0"/>
        <w:ind w:firstLine="540"/>
        <w:jc w:val="both"/>
        <w:rPr>
          <w:sz w:val="28"/>
          <w:szCs w:val="28"/>
        </w:rPr>
      </w:pPr>
      <w:r>
        <w:rPr>
          <w:sz w:val="28"/>
          <w:szCs w:val="28"/>
        </w:rPr>
        <w:t>В соответствии со ст. 99 Федерального</w:t>
      </w:r>
      <w:r w:rsidRPr="001D773B">
        <w:rPr>
          <w:sz w:val="28"/>
          <w:szCs w:val="28"/>
        </w:rPr>
        <w:t xml:space="preserve"> закон</w:t>
      </w:r>
      <w:r>
        <w:rPr>
          <w:sz w:val="28"/>
          <w:szCs w:val="28"/>
        </w:rPr>
        <w:t>а</w:t>
      </w:r>
      <w:r w:rsidRPr="001D773B">
        <w:rPr>
          <w:sz w:val="28"/>
          <w:szCs w:val="28"/>
        </w:rPr>
        <w:t xml:space="preserve"> от 02.10.2007 </w:t>
      </w:r>
      <w:r>
        <w:rPr>
          <w:sz w:val="28"/>
          <w:szCs w:val="28"/>
        </w:rPr>
        <w:t>№</w:t>
      </w:r>
      <w:r w:rsidRPr="001D773B">
        <w:rPr>
          <w:sz w:val="28"/>
          <w:szCs w:val="28"/>
        </w:rPr>
        <w:t xml:space="preserve"> 229-ФЗ </w:t>
      </w:r>
      <w:r>
        <w:rPr>
          <w:sz w:val="28"/>
          <w:szCs w:val="28"/>
        </w:rPr>
        <w:t>«</w:t>
      </w:r>
      <w:r w:rsidRPr="001D773B">
        <w:rPr>
          <w:sz w:val="28"/>
          <w:szCs w:val="28"/>
        </w:rPr>
        <w:t>Об исполнительном производстве</w:t>
      </w:r>
      <w:r>
        <w:rPr>
          <w:sz w:val="28"/>
          <w:szCs w:val="28"/>
        </w:rPr>
        <w:t>»</w:t>
      </w:r>
      <w:r w:rsidRPr="001D773B">
        <w:rPr>
          <w:sz w:val="28"/>
          <w:szCs w:val="28"/>
        </w:rPr>
        <w:t xml:space="preserve"> </w:t>
      </w:r>
      <w:r>
        <w:rPr>
          <w:sz w:val="28"/>
          <w:szCs w:val="28"/>
        </w:rPr>
        <w:t>р</w:t>
      </w:r>
      <w:r w:rsidRPr="001D773B">
        <w:rPr>
          <w:sz w:val="28"/>
          <w:szCs w:val="28"/>
        </w:rPr>
        <w:t>азмер удержания из заработной платы и иных доходов должника, в том числе из вознаграждения авторам результатов интеллектуальной деятельности, исчисляется из суммы, оставшейся после удержания налогов.</w:t>
      </w:r>
      <w:bookmarkStart w:id="0" w:name="Par1"/>
      <w:bookmarkEnd w:id="0"/>
      <w:r w:rsidRPr="001D773B">
        <w:rPr>
          <w:sz w:val="28"/>
          <w:szCs w:val="28"/>
        </w:rPr>
        <w:t xml:space="preserve">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bookmarkStart w:id="1" w:name="Par2"/>
      <w:bookmarkEnd w:id="1"/>
      <w:r>
        <w:rPr>
          <w:sz w:val="28"/>
          <w:szCs w:val="28"/>
        </w:rPr>
        <w:t xml:space="preserve"> Данное о</w:t>
      </w:r>
      <w:r w:rsidRPr="001D773B">
        <w:rPr>
          <w:sz w:val="28"/>
          <w:szCs w:val="28"/>
        </w:rPr>
        <w:t>граничение размера удержания из заработной платы и и</w:t>
      </w:r>
      <w:r>
        <w:rPr>
          <w:sz w:val="28"/>
          <w:szCs w:val="28"/>
        </w:rPr>
        <w:t>ных доходов должника-гражданина</w:t>
      </w:r>
      <w:r w:rsidRPr="001D773B">
        <w:rPr>
          <w:sz w:val="28"/>
          <w:szCs w:val="28"/>
        </w:rPr>
        <w:t xml:space="preserve"> не применяется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 В этих случаях размер удержания из заработной платы и иных доходов должника-гражданина не может превышать семидесяти процентов.</w:t>
      </w:r>
    </w:p>
    <w:p w:rsidR="00292084" w:rsidRDefault="00292084" w:rsidP="00292084">
      <w:pPr>
        <w:autoSpaceDE w:val="0"/>
        <w:autoSpaceDN w:val="0"/>
        <w:adjustRightInd w:val="0"/>
        <w:ind w:firstLine="540"/>
        <w:jc w:val="both"/>
        <w:rPr>
          <w:sz w:val="28"/>
          <w:szCs w:val="28"/>
        </w:rPr>
      </w:pPr>
      <w:r>
        <w:rPr>
          <w:sz w:val="28"/>
          <w:szCs w:val="28"/>
        </w:rPr>
        <w:t>Кроме того, законом установлено, что о</w:t>
      </w:r>
      <w:r w:rsidRPr="001D773B">
        <w:rPr>
          <w:sz w:val="28"/>
          <w:szCs w:val="28"/>
        </w:rPr>
        <w:t>граничения размеров удержания из заработной платы и иных доходов должника-гражданина не применяются при обращении взыскания на денежные средства, находящиеся на счетах должника, на которые работодателем производится зачисление заработной платы, за исключением суммы последнего периодического платежа.</w:t>
      </w:r>
    </w:p>
    <w:p w:rsidR="00292084" w:rsidRDefault="00292084" w:rsidP="00292084">
      <w:pPr>
        <w:autoSpaceDE w:val="0"/>
        <w:autoSpaceDN w:val="0"/>
        <w:adjustRightInd w:val="0"/>
        <w:jc w:val="both"/>
        <w:rPr>
          <w:sz w:val="28"/>
          <w:szCs w:val="28"/>
        </w:rPr>
      </w:pPr>
    </w:p>
    <w:p w:rsidR="00292084" w:rsidRDefault="00292084" w:rsidP="00292084">
      <w:pPr>
        <w:spacing w:line="240" w:lineRule="exact"/>
        <w:ind w:right="-285"/>
        <w:jc w:val="both"/>
        <w:rPr>
          <w:sz w:val="28"/>
          <w:szCs w:val="28"/>
        </w:rPr>
      </w:pPr>
    </w:p>
    <w:p w:rsidR="00292084" w:rsidRDefault="00292084" w:rsidP="00292084">
      <w:pPr>
        <w:autoSpaceDE w:val="0"/>
        <w:autoSpaceDN w:val="0"/>
        <w:adjustRightInd w:val="0"/>
        <w:spacing w:line="240" w:lineRule="exact"/>
        <w:jc w:val="both"/>
        <w:rPr>
          <w:sz w:val="28"/>
          <w:szCs w:val="28"/>
        </w:rPr>
      </w:pPr>
    </w:p>
    <w:p w:rsidR="008C3FD6" w:rsidRDefault="008C3FD6" w:rsidP="008C3FD6">
      <w:pPr>
        <w:autoSpaceDE w:val="0"/>
        <w:autoSpaceDN w:val="0"/>
        <w:adjustRightInd w:val="0"/>
        <w:spacing w:line="240" w:lineRule="exact"/>
        <w:jc w:val="both"/>
        <w:rPr>
          <w:sz w:val="28"/>
          <w:szCs w:val="28"/>
        </w:rPr>
      </w:pPr>
      <w:r>
        <w:rPr>
          <w:sz w:val="28"/>
          <w:szCs w:val="28"/>
        </w:rPr>
        <w:t xml:space="preserve">Помощник прокурора </w:t>
      </w:r>
    </w:p>
    <w:p w:rsidR="008C3FD6" w:rsidRPr="00AF2FD4" w:rsidRDefault="008C3FD6" w:rsidP="008C3FD6">
      <w:pPr>
        <w:autoSpaceDE w:val="0"/>
        <w:autoSpaceDN w:val="0"/>
        <w:adjustRightInd w:val="0"/>
        <w:spacing w:line="240" w:lineRule="exact"/>
        <w:jc w:val="both"/>
        <w:rPr>
          <w:sz w:val="28"/>
          <w:szCs w:val="28"/>
        </w:rPr>
      </w:pPr>
      <w:r>
        <w:rPr>
          <w:sz w:val="28"/>
          <w:szCs w:val="28"/>
        </w:rPr>
        <w:lastRenderedPageBreak/>
        <w:t xml:space="preserve">Ордынского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А.С. Сапрыкин</w:t>
      </w:r>
    </w:p>
    <w:p w:rsidR="008C3FD6" w:rsidRPr="00231E31" w:rsidRDefault="008C3FD6" w:rsidP="008C3FD6">
      <w:pPr>
        <w:ind w:right="-285" w:firstLine="567"/>
        <w:jc w:val="both"/>
        <w:rPr>
          <w:b/>
          <w:sz w:val="28"/>
          <w:szCs w:val="28"/>
        </w:rPr>
      </w:pPr>
    </w:p>
    <w:p w:rsidR="00292084" w:rsidRDefault="00292084" w:rsidP="008C3FD6">
      <w:pPr>
        <w:autoSpaceDE w:val="0"/>
        <w:autoSpaceDN w:val="0"/>
        <w:adjustRightInd w:val="0"/>
        <w:rPr>
          <w:b/>
          <w:sz w:val="28"/>
          <w:szCs w:val="28"/>
        </w:rPr>
      </w:pPr>
    </w:p>
    <w:p w:rsidR="00292084" w:rsidRDefault="00292084" w:rsidP="00292084">
      <w:pPr>
        <w:autoSpaceDE w:val="0"/>
        <w:autoSpaceDN w:val="0"/>
        <w:adjustRightInd w:val="0"/>
        <w:jc w:val="center"/>
        <w:rPr>
          <w:b/>
          <w:sz w:val="28"/>
          <w:szCs w:val="28"/>
        </w:rPr>
      </w:pPr>
      <w:r>
        <w:rPr>
          <w:b/>
          <w:sz w:val="28"/>
          <w:szCs w:val="28"/>
        </w:rPr>
        <w:t>Прокуратура информирует</w:t>
      </w:r>
    </w:p>
    <w:p w:rsidR="00292084" w:rsidRPr="001D773B" w:rsidRDefault="00292084" w:rsidP="00292084">
      <w:pPr>
        <w:autoSpaceDE w:val="0"/>
        <w:autoSpaceDN w:val="0"/>
        <w:adjustRightInd w:val="0"/>
        <w:ind w:firstLine="540"/>
        <w:jc w:val="center"/>
        <w:rPr>
          <w:b/>
          <w:sz w:val="28"/>
          <w:szCs w:val="28"/>
        </w:rPr>
      </w:pPr>
    </w:p>
    <w:p w:rsidR="00292084" w:rsidRPr="00CC2193" w:rsidRDefault="00292084" w:rsidP="00292084">
      <w:pPr>
        <w:autoSpaceDE w:val="0"/>
        <w:autoSpaceDN w:val="0"/>
        <w:adjustRightInd w:val="0"/>
        <w:ind w:firstLine="540"/>
        <w:jc w:val="both"/>
        <w:rPr>
          <w:sz w:val="28"/>
          <w:szCs w:val="28"/>
        </w:rPr>
      </w:pPr>
      <w:r>
        <w:rPr>
          <w:sz w:val="28"/>
          <w:szCs w:val="28"/>
        </w:rPr>
        <w:t xml:space="preserve">В соответствии со ст. 13 </w:t>
      </w:r>
      <w:r w:rsidRPr="00CC2193">
        <w:rPr>
          <w:sz w:val="28"/>
          <w:szCs w:val="28"/>
        </w:rPr>
        <w:t>Федеральн</w:t>
      </w:r>
      <w:r>
        <w:rPr>
          <w:sz w:val="28"/>
          <w:szCs w:val="28"/>
        </w:rPr>
        <w:t>ого</w:t>
      </w:r>
      <w:r w:rsidRPr="00CC2193">
        <w:rPr>
          <w:sz w:val="28"/>
          <w:szCs w:val="28"/>
        </w:rPr>
        <w:t xml:space="preserve"> закон</w:t>
      </w:r>
      <w:r>
        <w:rPr>
          <w:sz w:val="28"/>
          <w:szCs w:val="28"/>
        </w:rPr>
        <w:t>а</w:t>
      </w:r>
      <w:r w:rsidRPr="00CC2193">
        <w:rPr>
          <w:sz w:val="28"/>
          <w:szCs w:val="28"/>
        </w:rPr>
        <w:t xml:space="preserve"> от 25.07.2002 </w:t>
      </w:r>
      <w:r>
        <w:rPr>
          <w:sz w:val="28"/>
          <w:szCs w:val="28"/>
        </w:rPr>
        <w:t>№</w:t>
      </w:r>
      <w:r w:rsidRPr="00CC2193">
        <w:rPr>
          <w:sz w:val="28"/>
          <w:szCs w:val="28"/>
        </w:rPr>
        <w:t xml:space="preserve"> 114-ФЗ</w:t>
      </w:r>
      <w:r>
        <w:rPr>
          <w:sz w:val="28"/>
          <w:szCs w:val="28"/>
        </w:rPr>
        <w:t xml:space="preserve"> «</w:t>
      </w:r>
      <w:r w:rsidRPr="00CC2193">
        <w:rPr>
          <w:sz w:val="28"/>
          <w:szCs w:val="28"/>
        </w:rPr>
        <w:t>О противодействии экстремистской деятельности</w:t>
      </w:r>
      <w:r>
        <w:rPr>
          <w:sz w:val="28"/>
          <w:szCs w:val="28"/>
        </w:rPr>
        <w:t>» н</w:t>
      </w:r>
      <w:r w:rsidRPr="00CC2193">
        <w:rPr>
          <w:sz w:val="28"/>
          <w:szCs w:val="28"/>
        </w:rPr>
        <w:t>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92084" w:rsidRPr="00CC2193" w:rsidRDefault="00292084" w:rsidP="00292084">
      <w:pPr>
        <w:autoSpaceDE w:val="0"/>
        <w:autoSpaceDN w:val="0"/>
        <w:adjustRightInd w:val="0"/>
        <w:ind w:firstLine="540"/>
        <w:jc w:val="both"/>
        <w:rPr>
          <w:sz w:val="28"/>
          <w:szCs w:val="28"/>
        </w:rPr>
      </w:pPr>
      <w:r w:rsidRPr="00CC2193">
        <w:rPr>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92084" w:rsidRPr="00CC2193" w:rsidRDefault="00292084" w:rsidP="00292084">
      <w:pPr>
        <w:pStyle w:val="a3"/>
        <w:shd w:val="clear" w:color="auto" w:fill="FFFFFF"/>
        <w:spacing w:before="0" w:beforeAutospacing="0" w:after="0" w:afterAutospacing="0"/>
        <w:ind w:firstLine="709"/>
        <w:jc w:val="both"/>
        <w:rPr>
          <w:rFonts w:ascii="Verdana" w:hAnsi="Verdana"/>
          <w:color w:val="000000"/>
          <w:sz w:val="28"/>
          <w:szCs w:val="28"/>
        </w:rPr>
      </w:pPr>
      <w:r w:rsidRPr="00CC2193">
        <w:rPr>
          <w:color w:val="000000"/>
          <w:sz w:val="28"/>
          <w:szCs w:val="28"/>
        </w:rPr>
        <w:t xml:space="preserve">Частью 1 статьи 20.3 </w:t>
      </w:r>
      <w:proofErr w:type="spellStart"/>
      <w:r w:rsidRPr="00CC2193">
        <w:rPr>
          <w:color w:val="000000"/>
          <w:sz w:val="28"/>
          <w:szCs w:val="28"/>
        </w:rPr>
        <w:t>КоАП</w:t>
      </w:r>
      <w:proofErr w:type="spellEnd"/>
      <w:r w:rsidRPr="00CC2193">
        <w:rPr>
          <w:color w:val="000000"/>
          <w:sz w:val="28"/>
          <w:szCs w:val="28"/>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CC2193">
        <w:rPr>
          <w:rStyle w:val="apple-converted-space"/>
          <w:color w:val="000000"/>
          <w:sz w:val="28"/>
          <w:szCs w:val="28"/>
        </w:rPr>
        <w:t> </w:t>
      </w:r>
      <w:r w:rsidRPr="00CC2193">
        <w:rPr>
          <w:sz w:val="28"/>
          <w:szCs w:val="28"/>
        </w:rPr>
        <w:t>законами</w:t>
      </w:r>
      <w:r w:rsidRPr="00CC2193">
        <w:rPr>
          <w:color w:val="000000"/>
          <w:sz w:val="28"/>
          <w:szCs w:val="28"/>
        </w:rPr>
        <w:t>.</w:t>
      </w:r>
    </w:p>
    <w:p w:rsidR="00292084" w:rsidRPr="00CC2193" w:rsidRDefault="00292084" w:rsidP="00292084">
      <w:pPr>
        <w:pStyle w:val="a3"/>
        <w:shd w:val="clear" w:color="auto" w:fill="FFFFFF"/>
        <w:spacing w:before="0" w:beforeAutospacing="0" w:after="0" w:afterAutospacing="0"/>
        <w:ind w:firstLine="709"/>
        <w:jc w:val="both"/>
        <w:rPr>
          <w:rFonts w:ascii="Verdana" w:hAnsi="Verdana"/>
          <w:color w:val="000000"/>
          <w:sz w:val="28"/>
          <w:szCs w:val="28"/>
        </w:rPr>
      </w:pPr>
      <w:r w:rsidRPr="00CC2193">
        <w:rPr>
          <w:color w:val="000000"/>
          <w:sz w:val="28"/>
          <w:szCs w:val="28"/>
        </w:rPr>
        <w:t>Лица, совершившие правонарушение могут быть подвергнуты административному штрафу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должностные лица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292084" w:rsidRPr="00CC2193" w:rsidRDefault="00292084" w:rsidP="00292084">
      <w:pPr>
        <w:pStyle w:val="a3"/>
        <w:shd w:val="clear" w:color="auto" w:fill="FFFFFF"/>
        <w:spacing w:before="0" w:beforeAutospacing="0" w:after="0" w:afterAutospacing="0"/>
        <w:ind w:firstLine="709"/>
        <w:jc w:val="both"/>
        <w:rPr>
          <w:rFonts w:ascii="Verdana" w:hAnsi="Verdana"/>
          <w:color w:val="000000"/>
          <w:sz w:val="28"/>
          <w:szCs w:val="28"/>
        </w:rPr>
      </w:pPr>
      <w:proofErr w:type="gramStart"/>
      <w:r w:rsidRPr="00CC2193">
        <w:rPr>
          <w:color w:val="000000"/>
          <w:sz w:val="28"/>
          <w:szCs w:val="28"/>
        </w:rPr>
        <w:t xml:space="preserve">Часть 2 статьи 20.3 </w:t>
      </w:r>
      <w:proofErr w:type="spellStart"/>
      <w:r w:rsidRPr="00CC2193">
        <w:rPr>
          <w:color w:val="000000"/>
          <w:sz w:val="28"/>
          <w:szCs w:val="28"/>
        </w:rPr>
        <w:t>КоАП</w:t>
      </w:r>
      <w:proofErr w:type="spellEnd"/>
      <w:r w:rsidRPr="00CC2193">
        <w:rPr>
          <w:color w:val="000000"/>
          <w:sz w:val="28"/>
          <w:szCs w:val="28"/>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292084" w:rsidRPr="00CC2193" w:rsidRDefault="00292084" w:rsidP="00292084">
      <w:pPr>
        <w:pStyle w:val="a3"/>
        <w:shd w:val="clear" w:color="auto" w:fill="FFFFFF"/>
        <w:spacing w:before="0" w:beforeAutospacing="0" w:after="0" w:afterAutospacing="0"/>
        <w:ind w:firstLine="709"/>
        <w:jc w:val="both"/>
        <w:rPr>
          <w:rFonts w:ascii="Verdana" w:hAnsi="Verdana"/>
          <w:color w:val="000000"/>
          <w:sz w:val="28"/>
          <w:szCs w:val="28"/>
        </w:rPr>
      </w:pPr>
      <w:r w:rsidRPr="00CC2193">
        <w:rPr>
          <w:color w:val="000000"/>
          <w:sz w:val="28"/>
          <w:szCs w:val="28"/>
        </w:rPr>
        <w:t xml:space="preserve">Административная ответственность предусмотрена </w:t>
      </w:r>
      <w:proofErr w:type="gramStart"/>
      <w:r w:rsidRPr="00CC2193">
        <w:rPr>
          <w:color w:val="000000"/>
          <w:sz w:val="28"/>
          <w:szCs w:val="28"/>
        </w:rPr>
        <w:t>в виде административного штрафа на граждан в размере от одной тысячи до двух тысяч пятисот рублей</w:t>
      </w:r>
      <w:proofErr w:type="gramEnd"/>
      <w:r w:rsidRPr="00CC2193">
        <w:rPr>
          <w:color w:val="000000"/>
          <w:sz w:val="28"/>
          <w:szCs w:val="28"/>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292084" w:rsidRPr="00CC2193" w:rsidRDefault="00292084" w:rsidP="00292084">
      <w:pPr>
        <w:pStyle w:val="a3"/>
        <w:shd w:val="clear" w:color="auto" w:fill="FFFFFF"/>
        <w:spacing w:before="0" w:beforeAutospacing="0" w:after="0" w:afterAutospacing="0"/>
        <w:ind w:firstLine="709"/>
        <w:jc w:val="both"/>
        <w:rPr>
          <w:rFonts w:ascii="Verdana" w:hAnsi="Verdana"/>
          <w:color w:val="000000"/>
          <w:sz w:val="28"/>
          <w:szCs w:val="28"/>
        </w:rPr>
      </w:pPr>
      <w:r w:rsidRPr="00CC2193">
        <w:rPr>
          <w:color w:val="000000"/>
          <w:sz w:val="28"/>
          <w:szCs w:val="28"/>
        </w:rPr>
        <w:t xml:space="preserve">Статьей 20.29 </w:t>
      </w:r>
      <w:proofErr w:type="spellStart"/>
      <w:r w:rsidRPr="00CC2193">
        <w:rPr>
          <w:color w:val="000000"/>
          <w:sz w:val="28"/>
          <w:szCs w:val="28"/>
        </w:rPr>
        <w:t>КоАП</w:t>
      </w:r>
      <w:proofErr w:type="spellEnd"/>
      <w:r w:rsidRPr="00CC2193">
        <w:rPr>
          <w:color w:val="000000"/>
          <w:sz w:val="28"/>
          <w:szCs w:val="28"/>
        </w:rPr>
        <w:t xml:space="preserve"> РФ установлена ответственность за массовое</w:t>
      </w:r>
      <w:r w:rsidRPr="00CC2193">
        <w:rPr>
          <w:rStyle w:val="apple-converted-space"/>
          <w:color w:val="000000"/>
          <w:sz w:val="28"/>
          <w:szCs w:val="28"/>
        </w:rPr>
        <w:t> </w:t>
      </w:r>
      <w:r w:rsidRPr="00CC2193">
        <w:rPr>
          <w:sz w:val="28"/>
          <w:szCs w:val="28"/>
        </w:rPr>
        <w:t>распространение</w:t>
      </w:r>
      <w:r w:rsidRPr="00CC2193">
        <w:rPr>
          <w:rStyle w:val="apple-converted-space"/>
          <w:sz w:val="28"/>
          <w:szCs w:val="28"/>
        </w:rPr>
        <w:t> </w:t>
      </w:r>
      <w:r w:rsidRPr="00CC2193">
        <w:rPr>
          <w:color w:val="000000"/>
          <w:sz w:val="28"/>
          <w:szCs w:val="28"/>
        </w:rPr>
        <w:t xml:space="preserve">экстремистских материалов, включенных в </w:t>
      </w:r>
      <w:r w:rsidRPr="00CC2193">
        <w:rPr>
          <w:color w:val="000000"/>
          <w:sz w:val="28"/>
          <w:szCs w:val="28"/>
        </w:rPr>
        <w:lastRenderedPageBreak/>
        <w:t>опубликованный федеральный список экстремистских материалов, а равно их производство либо хранение в целях массового распространения.</w:t>
      </w:r>
    </w:p>
    <w:p w:rsidR="00292084" w:rsidRPr="00CC2193" w:rsidRDefault="00292084" w:rsidP="00292084">
      <w:pPr>
        <w:pStyle w:val="a3"/>
        <w:shd w:val="clear" w:color="auto" w:fill="FFFFFF"/>
        <w:spacing w:before="0" w:beforeAutospacing="0" w:after="0" w:afterAutospacing="0"/>
        <w:ind w:firstLine="709"/>
        <w:jc w:val="both"/>
        <w:rPr>
          <w:rFonts w:ascii="Verdana" w:hAnsi="Verdana"/>
          <w:color w:val="000000"/>
          <w:sz w:val="28"/>
          <w:szCs w:val="28"/>
        </w:rPr>
      </w:pPr>
      <w:proofErr w:type="gramStart"/>
      <w:r w:rsidRPr="00CC2193">
        <w:rPr>
          <w:color w:val="000000"/>
          <w:sz w:val="28"/>
          <w:szCs w:val="28"/>
        </w:rPr>
        <w:t>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CC2193">
        <w:rPr>
          <w:color w:val="000000"/>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92084" w:rsidRDefault="00292084" w:rsidP="00292084">
      <w:pPr>
        <w:autoSpaceDE w:val="0"/>
        <w:autoSpaceDN w:val="0"/>
        <w:adjustRightInd w:val="0"/>
        <w:jc w:val="both"/>
        <w:rPr>
          <w:sz w:val="28"/>
          <w:szCs w:val="28"/>
        </w:rPr>
      </w:pPr>
    </w:p>
    <w:p w:rsidR="00292084" w:rsidRDefault="00292084" w:rsidP="00292084">
      <w:pPr>
        <w:autoSpaceDE w:val="0"/>
        <w:autoSpaceDN w:val="0"/>
        <w:adjustRightInd w:val="0"/>
        <w:jc w:val="both"/>
        <w:rPr>
          <w:sz w:val="28"/>
          <w:szCs w:val="28"/>
        </w:rPr>
      </w:pPr>
    </w:p>
    <w:p w:rsidR="00292084" w:rsidRDefault="00292084" w:rsidP="00292084">
      <w:pPr>
        <w:autoSpaceDE w:val="0"/>
        <w:autoSpaceDN w:val="0"/>
        <w:adjustRightInd w:val="0"/>
        <w:spacing w:line="240" w:lineRule="exact"/>
        <w:jc w:val="both"/>
        <w:rPr>
          <w:sz w:val="28"/>
          <w:szCs w:val="28"/>
        </w:rPr>
      </w:pPr>
      <w:r>
        <w:rPr>
          <w:sz w:val="28"/>
          <w:szCs w:val="28"/>
        </w:rPr>
        <w:t xml:space="preserve">Помощник прокурора </w:t>
      </w:r>
    </w:p>
    <w:p w:rsidR="00292084" w:rsidRPr="00AF2FD4" w:rsidRDefault="00292084" w:rsidP="00292084">
      <w:pPr>
        <w:autoSpaceDE w:val="0"/>
        <w:autoSpaceDN w:val="0"/>
        <w:adjustRightInd w:val="0"/>
        <w:spacing w:line="240" w:lineRule="exact"/>
        <w:jc w:val="both"/>
        <w:rPr>
          <w:sz w:val="28"/>
          <w:szCs w:val="28"/>
        </w:rPr>
      </w:pPr>
      <w:r>
        <w:rPr>
          <w:sz w:val="28"/>
          <w:szCs w:val="28"/>
        </w:rPr>
        <w:t xml:space="preserve">Ордынского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А.С. Сапрыкин</w:t>
      </w:r>
    </w:p>
    <w:p w:rsidR="00524450" w:rsidRDefault="00524450"/>
    <w:sectPr w:rsidR="00524450" w:rsidSect="00A676C9">
      <w:pgSz w:w="11906" w:h="16838"/>
      <w:pgMar w:top="851"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92084"/>
    <w:rsid w:val="000977DA"/>
    <w:rsid w:val="00233AEC"/>
    <w:rsid w:val="00292084"/>
    <w:rsid w:val="00524450"/>
    <w:rsid w:val="005570FA"/>
    <w:rsid w:val="00671494"/>
    <w:rsid w:val="008C3FD6"/>
    <w:rsid w:val="00A676C9"/>
    <w:rsid w:val="00C23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0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08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1">
    <w:name w:val="p1"/>
    <w:basedOn w:val="a"/>
    <w:rsid w:val="00292084"/>
    <w:pPr>
      <w:spacing w:before="100" w:beforeAutospacing="1" w:after="100" w:afterAutospacing="1"/>
    </w:pPr>
  </w:style>
  <w:style w:type="character" w:customStyle="1" w:styleId="s1">
    <w:name w:val="s1"/>
    <w:basedOn w:val="a0"/>
    <w:rsid w:val="00292084"/>
  </w:style>
  <w:style w:type="paragraph" w:customStyle="1" w:styleId="p2">
    <w:name w:val="p2"/>
    <w:basedOn w:val="a"/>
    <w:rsid w:val="00292084"/>
    <w:pPr>
      <w:spacing w:before="100" w:beforeAutospacing="1" w:after="100" w:afterAutospacing="1"/>
    </w:pPr>
  </w:style>
  <w:style w:type="paragraph" w:styleId="a3">
    <w:name w:val="Normal (Web)"/>
    <w:basedOn w:val="a"/>
    <w:uiPriority w:val="99"/>
    <w:semiHidden/>
    <w:unhideWhenUsed/>
    <w:rsid w:val="00292084"/>
    <w:pPr>
      <w:spacing w:before="100" w:beforeAutospacing="1" w:after="100" w:afterAutospacing="1"/>
    </w:pPr>
  </w:style>
  <w:style w:type="character" w:customStyle="1" w:styleId="apple-converted-space">
    <w:name w:val="apple-converted-space"/>
    <w:basedOn w:val="a0"/>
    <w:rsid w:val="00292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94B6FBF04B73ED8D0270F883C1C6C606E33750FDD3D562C1B3D6CFA25DCEB224AAD6480384DC817TFX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94B6FBF04B73ED8D0270F883C1C6C606D377104D236562C1B3D6CFA25DCEB224AAD6483384ETCXFK" TargetMode="External"/><Relationship Id="rId5" Type="http://schemas.openxmlformats.org/officeDocument/2006/relationships/hyperlink" Target="consultantplus://offline/ref=994B6FBF04B73ED8D0270F883C1C6C606E317808D537562C1B3D6CFA25DCEB224AAD6480384DC917TFXBK" TargetMode="External"/><Relationship Id="rId4" Type="http://schemas.openxmlformats.org/officeDocument/2006/relationships/hyperlink" Target="consultantplus://offline/ref=994B6FBF04B73ED8D0270F883C1C6C606D377104D236562C1B3D6CFA25DCEB224AAD6483384ETCXF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5</cp:revision>
  <cp:lastPrinted>2016-12-26T10:49:00Z</cp:lastPrinted>
  <dcterms:created xsi:type="dcterms:W3CDTF">2016-12-26T10:40:00Z</dcterms:created>
  <dcterms:modified xsi:type="dcterms:W3CDTF">2016-12-27T07:52:00Z</dcterms:modified>
</cp:coreProperties>
</file>