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98" w:rsidRPr="007B69D7" w:rsidRDefault="00B41E98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="007B257B" w:rsidRPr="007B69D7">
        <w:rPr>
          <w:rFonts w:ascii="Times New Roman" w:hAnsi="Times New Roman" w:cs="Times New Roman"/>
          <w:b/>
          <w:sz w:val="24"/>
          <w:szCs w:val="24"/>
        </w:rPr>
        <w:t>,</w:t>
      </w:r>
      <w:r w:rsidRPr="007B6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EF8" w:rsidRPr="007B69D7" w:rsidRDefault="00F30E8A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П</w:t>
      </w:r>
      <w:r w:rsidR="00B41E98" w:rsidRPr="007B69D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B69D7">
        <w:rPr>
          <w:rFonts w:ascii="Times New Roman" w:hAnsi="Times New Roman" w:cs="Times New Roman"/>
          <w:b/>
          <w:sz w:val="24"/>
          <w:szCs w:val="24"/>
        </w:rPr>
        <w:t>ЗАПОЛНЕННИЮ СПРАВОК</w:t>
      </w:r>
      <w:r w:rsidR="00DE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E98" w:rsidRPr="007B69D7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7B257B" w:rsidRPr="007B69D7" w:rsidRDefault="00B41E98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И ОБЯЗАТЕЛЬСТВАХ ИМУЩЕСТВЕННОГО ХАРАКТЕРА</w:t>
      </w:r>
      <w:r w:rsidR="00DE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9D7">
        <w:rPr>
          <w:rFonts w:ascii="Times New Roman" w:hAnsi="Times New Roman" w:cs="Times New Roman"/>
          <w:b/>
          <w:sz w:val="24"/>
          <w:szCs w:val="24"/>
        </w:rPr>
        <w:t xml:space="preserve">ЗА ОТЧЕТНЫЙ 2017 ГОД, </w:t>
      </w:r>
    </w:p>
    <w:p w:rsidR="004A238C" w:rsidRPr="007B69D7" w:rsidRDefault="007B257B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поступившие от органов местного самоуправления муниципальных образований</w:t>
      </w:r>
    </w:p>
    <w:p w:rsidR="005C20F1" w:rsidRPr="007B69D7" w:rsidRDefault="007B257B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B41E98" w:rsidRPr="007B69D7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C20F1" w:rsidRPr="007B69D7" w:rsidRDefault="005C20F1" w:rsidP="004A238C">
      <w:pPr>
        <w:pStyle w:val="a3"/>
        <w:ind w:left="284" w:right="-31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04" w:type="dxa"/>
        <w:tblInd w:w="284" w:type="dxa"/>
        <w:tblLook w:val="04A0" w:firstRow="1" w:lastRow="0" w:firstColumn="1" w:lastColumn="0" w:noHBand="0" w:noVBand="1"/>
      </w:tblPr>
      <w:tblGrid>
        <w:gridCol w:w="617"/>
        <w:gridCol w:w="4764"/>
        <w:gridCol w:w="9923"/>
      </w:tblGrid>
      <w:tr w:rsidR="004A238C" w:rsidRPr="007B69D7" w:rsidTr="004A238C">
        <w:tc>
          <w:tcPr>
            <w:tcW w:w="617" w:type="dxa"/>
          </w:tcPr>
          <w:p w:rsidR="00DE75D4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238C" w:rsidRPr="00DE75D4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923" w:type="dxa"/>
          </w:tcPr>
          <w:p w:rsidR="004A238C" w:rsidRPr="007B69D7" w:rsidRDefault="004A238C" w:rsidP="00DE75D4">
            <w:pPr>
              <w:pStyle w:val="a3"/>
              <w:ind w:right="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Какое основное место работы и занимаемую должность супруга (супруги) следует указать на титульном листе Справки о доходах супруга (супруги), в случае если в течение отчетного периода он менял основное место работы, а также в случае изменения им основного места работы после окончания отчетного периода до даты представления справки?</w:t>
            </w:r>
          </w:p>
        </w:tc>
        <w:tc>
          <w:tcPr>
            <w:tcW w:w="9923" w:type="dxa"/>
          </w:tcPr>
          <w:p w:rsidR="004A238C" w:rsidRPr="007B69D7" w:rsidRDefault="004A238C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/>
              </w:rPr>
            </w:pPr>
            <w:r w:rsidRPr="007B69D7">
              <w:t>Правила об отражении в Справке о доходах, расходах, об имуществе и обязательствах имущественного характера (далее – Справка о доходах) сведений о занимаемой (замещаемой) должности и месте работы (службы) указаны в подпункте 3 пункта 35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 Министерства труда и социальной защиты Российской Федерации (далее – Методические рекомендации Минтруда России)</w:t>
            </w:r>
            <w:r w:rsidRPr="007B69D7">
              <w:rPr>
                <w:color w:val="000000"/>
              </w:rPr>
              <w:t xml:space="preserve">. </w:t>
            </w:r>
          </w:p>
          <w:p w:rsidR="004A238C" w:rsidRDefault="004A238C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/>
              </w:rPr>
            </w:pPr>
            <w:r w:rsidRPr="007B69D7">
              <w:rPr>
                <w:color w:val="000000"/>
              </w:rPr>
              <w:t>На титульном листе Справки о доходах указывается та должность, которую супруг (супруга) декларанта замещал (замещала) на отчетную дату (например, при представлении Справки о доходах в период декларационной кампании 2018 года – на 31 декабря 2017 года).</w:t>
            </w:r>
          </w:p>
          <w:p w:rsidR="00DE75D4" w:rsidRPr="007B69D7" w:rsidRDefault="00DE75D4" w:rsidP="00DE75D4">
            <w:pPr>
              <w:tabs>
                <w:tab w:val="left" w:pos="2700"/>
              </w:tabs>
              <w:ind w:right="34" w:firstLine="459"/>
              <w:jc w:val="both"/>
              <w:rPr>
                <w:b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При заполнении раздела 1 «Сведения о доходах» Справки о доходах нужно ли указывать в строке «Иные доходы» стипендию несовершеннолетнего ребенка (студента)?</w:t>
            </w:r>
          </w:p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Согласно Примечанию 1 к разделу 1 формы Справки о доходах, утвержденной Указом Президента Российской Федерации от 23.06.2014 № 460 «Об утверждении формы справки о доходах, расходах, об имуществе и обязательствах имущественного характера и внесении изменений в некоторые акты Президента Российской Федерации», в разделе 1 Справки о доходах указываются доходы (включая пенсии, пособия, иные выплаты) за отчетный период.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Согласно подпункту 6 пункта 55 Методических рекомендаций Минтруда РФ стипендия указывается в строке «Иные доходы» раздела 1 «Сведения о доходах» Справки о доходах.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При этом, если стипендия выплачивается посредством перечисления на счет в банке, открытый на имя несовершеннолетнего ребенка, то такие сведения следует отразить в графе «Иные доходы» раздела 1 «Сведения о доходах», а также в разделе 4 «Сведения о счетах в банках и иных кредитных организациях» Справки о доходах на несовершеннолетнего ребенка.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Депутат поселения (на не постоянной основе) зарегистрирован в качестве индивидуального предпринимателя (ИП). Какой доход указывать в Справке о доходах?</w:t>
            </w:r>
          </w:p>
        </w:tc>
        <w:tc>
          <w:tcPr>
            <w:tcW w:w="9923" w:type="dxa"/>
          </w:tcPr>
          <w:p w:rsidR="00DE75D4" w:rsidRDefault="004A238C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Следует руководствоваться пунктом 39 Методических рекомендаций Минтруда РФ.</w:t>
            </w:r>
          </w:p>
          <w:p w:rsidR="004A238C" w:rsidRPr="007B69D7" w:rsidRDefault="004A238C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При заполнении данного раздела депутатом указывается доход по основному месту работы, т.е. доход от предпринимательской деятельности. Величина дохода (сумма) указывается в зависимости от того, какой специальный налоговый режим депутатом используется:</w:t>
            </w:r>
          </w:p>
          <w:p w:rsidR="004A238C" w:rsidRPr="007B69D7" w:rsidRDefault="004A238C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1) при применении системы налогообложения в виде единого налога на вмененный доход для отдельных видов деятельности (ЕНВД) в качестве «дохода» указывается величина вмененного дохода;</w:t>
            </w:r>
          </w:p>
          <w:p w:rsidR="004A238C" w:rsidRPr="007B69D7" w:rsidRDefault="004A238C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2) при применении упрощенной системы налогообложения (УСН):</w:t>
            </w:r>
          </w:p>
          <w:p w:rsidR="004A238C" w:rsidRPr="007B69D7" w:rsidRDefault="004A238C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если объектом налогообложения является «доходы», то в качестве «дохода» указывается сумма полученных доходов за налоговый период (налоговая база), которая подлежит указанию в налоговой декларации по налогу, уплачиваемому в связи с применением УСН;</w:t>
            </w:r>
          </w:p>
          <w:p w:rsidR="004A238C" w:rsidRPr="007B69D7" w:rsidRDefault="004A238C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если объектом налогообложения является «доходы, уменьшенные на величину расходов», то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УСН.</w:t>
            </w:r>
          </w:p>
          <w:p w:rsidR="004A238C" w:rsidRPr="007B69D7" w:rsidRDefault="004A238C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Величина дохода от предпринимательской деятельности, указанная в Справке о доходах, должна соответствовать величине дохода, указанной отчетности, предоставляемой депутатом в налоговую инспекцию.</w:t>
            </w:r>
          </w:p>
          <w:p w:rsidR="004A238C" w:rsidRPr="007B69D7" w:rsidRDefault="004A238C" w:rsidP="00DE75D4">
            <w:pPr>
              <w:ind w:right="34" w:firstLine="459"/>
              <w:contextualSpacing/>
              <w:jc w:val="both"/>
            </w:pPr>
            <w:r w:rsidRPr="007B69D7">
              <w:rPr>
                <w:rFonts w:eastAsiaTheme="minorHAnsi"/>
                <w:lang w:eastAsia="en-US"/>
              </w:rPr>
              <w:t>Кроме того, к Справке о доходах депутат может представить пояснения по существу доходов от предпринимательской деятельности, полученных им или членами его семьи, и приложить их к справке.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Нужно ли в Справке о доходах отражать счета, закрытые в 2017 году?</w:t>
            </w:r>
          </w:p>
        </w:tc>
        <w:tc>
          <w:tcPr>
            <w:tcW w:w="9923" w:type="dxa"/>
          </w:tcPr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Нет, поскольку сведения о счетах в банках и иных кредитных организациях, которые по состоянию на отчетную дату закрыты, не указываются (пункт 103 Методических рекомендаций Минтруда РФ).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Однако, доход, полученный от вкладов (счетов), закрытых в отчетном периоде, указывается в строке «Доход от вкладов в банках и иных кредитных организациях» раздела 1 «Сведения о доходах» (пункт 46 Методических рекомендаций Минтруда РФ).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Когда необходимо к Справке о доходах прикладывать подтверждающие документы?</w:t>
            </w:r>
          </w:p>
        </w:tc>
        <w:tc>
          <w:tcPr>
            <w:tcW w:w="9923" w:type="dxa"/>
          </w:tcPr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Копии подтверждающих документов, прилагаются к Справке о доходах при заполнении: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1) раздела 2 «Сведения о расходах» - в части заполнения графы «Основания приобретения» согласно сноске «2» формы Справки о доходах, утвержденной Указом Президента Российской Федерации от 23.06.2014 № 460 «Об утверждении формы справки о 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№460), в соответствии с пунктом 69 Методических рекомендаций Минтруда РФ (указываются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справке).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2) раздела 4 «Сведения о счетах в банках и иных кредитных организациях» -в части заполнения графы «Сумма поступивших на счет денежных средств» согласно сноске «3» формы Справки о доходах, утвержденной Указом № 460, а также в соответствии с пунктом 119 Методических рекомендаций Минтруда РФ (при указании общей суммы денежных поступлений на счет за отчетный период в случаях, если указанная сумма превышает общий доход лица и его супруга  (супруги) за отчетный период и два предшествующих ему года к справке прилагается выписка о движении денежных средств по данному счету за отчетный период).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При заполнении раздела 2 «Сведения о расходах» Справки о доходах как указать источник средств, накопленных годами (без ипотечных кредитов и вкладов), которые были вложены в долевое строительство и нужно ли указывать сам договор в графе «Основание приобретения», если право собственности еще не зарегистрировано?</w:t>
            </w:r>
          </w:p>
        </w:tc>
        <w:tc>
          <w:tcPr>
            <w:tcW w:w="9923" w:type="dxa"/>
          </w:tcPr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Такой источник средств можно отразить как «Накопления за предыдущие периоды». При этом декларант в свободной форме может уточнить обстоятельства получения дохода и полученные от данного источника суммы (например, от какого вида дохода, в каком размере формировались накопления).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В случае приобретения в отчетном периоде недвижимого имущества посредством заключения договора участия в долевом строительстве, если право собственности еще не зарегистрировано ‒ в графе «Основание приобретения» указываются наименование и реквизиты документа, являющегося основанием для приобретения права собственности на недвижимое имущество (пункты 69 ‒ 70 Методических рекомендаций Минтруда РФ).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Помимо этого, при указании в Справке о доходах сведений о приобретении недвижимого имущества посредством участия в долевом строительстве необходимо обратить внимание на следующие особенности: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1) в случае, если по состоянию на отчетную дату у застройщика имеются обязательства имущественного характера по отношению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 (т.е. до подписания передаточного акта или иного документа о передаче объекта долевого строительства и его государственной регистрации), то такие обязательства застройщика подлежат отражению в подразделе 6.2 «Срочные обязательства финансового характера» Справки о доходах;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2) объект долевого строительства, в отношении которого заключен договор участия в долевом строительстве, отражается в сведениях о расходах только в случае, если сделка была совершена в отчетном периоде и уплаченная в отчетный период по указанному договору сумма превышает общий доход декларанта и его супруги (супруга) за три последних года, предшествующих отчетному периоду.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Если на приобретение квартиры были получены денежные средства от родителей, как указать их в источнике получения средств? Какие для этого необходимы подтверждающие документы?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  <w:r w:rsidRPr="007B69D7">
              <w:rPr>
                <w:color w:val="000000" w:themeColor="text1"/>
                <w:shd w:val="clear" w:color="auto" w:fill="FFFFFF"/>
              </w:rPr>
              <w:t>Согласно пункту 66 Методических рекомендаций Минтруда РФ в графе 4 «Источник получения средств, за счет которых приобретено имущество» раздела 2 Справки о доходах следует указывать наименование источника получения средств и размер полученного дохода по каждому из источников, в том числе, денежные средства, полученные от родителей (от других родственников, за исключением супруг (супругов) и несовершеннолетних детей) и третьих лиц на невозвратной основе.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color w:val="000000" w:themeColor="text1"/>
                <w:shd w:val="clear" w:color="auto" w:fill="FFFFFF"/>
              </w:rPr>
              <w:t xml:space="preserve">При этом соответствующий доход, полученный в течение отчетного периода, должен быть указан в строке 6 «Иные доходы» раздела 1 Справки о доходах (подпункт 31 пункта 55 </w:t>
            </w:r>
            <w:r w:rsidRPr="007B69D7">
              <w:rPr>
                <w:rFonts w:eastAsiaTheme="minorHAnsi"/>
                <w:lang w:eastAsia="en-US"/>
              </w:rPr>
              <w:t>Методических рекомендаций Минтруда РФ).</w:t>
            </w:r>
          </w:p>
          <w:p w:rsidR="002F1214" w:rsidRPr="007B69D7" w:rsidRDefault="002F1214" w:rsidP="00DE75D4">
            <w:pPr>
              <w:adjustRightInd w:val="0"/>
              <w:ind w:right="34" w:firstLine="459"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Согласно пункту 68 Методических рекомендаций Минтруда РФ служащий (работник) в свободной форме может уточнить обстоятельства получения дохода и полученные от данного источника суммы (в том числе, указать фамилию, имя, отчество родственника (третьего лица) предоставившего денежные средства, за счет которых в отчетном периоде приобретено имущество по сделке). Декларант может в письменной форме пояснить, от кого им были получены денежные средства, обосновать происхождение этого источника.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color w:val="000000" w:themeColor="text1"/>
              </w:rPr>
              <w:t xml:space="preserve">В случае осуществления контроля за соответствием расходов такого лица его доходам в соответствии с положениями  </w:t>
            </w:r>
            <w:r w:rsidRPr="007B69D7">
              <w:rPr>
                <w:rFonts w:eastAsiaTheme="minorHAnsi"/>
                <w:lang w:eastAsia="en-US"/>
              </w:rPr>
              <w:t>Федерального  закона  от   03.12.2012  № 230-ФЗ «О контроле за соответствием расходов лиц, замещающих государственные должности, и иных лиц их доходам» у такого лица будут истребованы сведения об источниках средств, в том числе изучены поступившие от декларанта документы (их копии), подтверждающие достоверность и полноту сведений о таких источниках (например, справки 2-НДФЛ родственника, справки (выписки) из банков о снятии родственником денежных средств с его банковского счета в период до оплаты договора декларантом, договор дарения и др.).</w:t>
            </w: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Депутат, осуществляющий полномочия на не постоянной основе, имеет единственный доход от реализации домашней с/х продукции, нигде этот доход не отражен. В 2017 году приобрел трактор, на средства, накопленные от продажи молока и мяса. Как оценить необходимость отражения сведений о расходах, если невозможно установить его доход? Ранее доход нигде не указывался.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 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части необходимости заполнения раздела 2 Справки о доходах.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Согласно пункту 58 Методических рекомендаций Минтруда РФ данный раздел заполняется только в случае, если:</w:t>
            </w:r>
          </w:p>
          <w:p w:rsidR="002F1214" w:rsidRPr="007B69D7" w:rsidRDefault="002F1214" w:rsidP="00DE75D4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0"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декларантом,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</w:p>
          <w:p w:rsidR="002F1214" w:rsidRPr="007B69D7" w:rsidRDefault="002F1214" w:rsidP="00DE75D4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0"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 (далее – общий доход). 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Таким образом, если сумма расходов (в данном случае – на приобретение трактора) превышает общий доход, то раздел 2 Справки о доходах подлежит заполнению.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В такой ситуации существует вероятность осуществления контроля за расходами, в ходе которого надлежит оценить законность источников получения средств, за счет которых совершена сделка.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 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части необходимости отражения доходов от личного подсобного хозяйства в разделе 1 Справки о доходах.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 (пункт 3 статьи 2 Федерального закона от  07.07.2003 № 112-ФЗ «О  личном  подсобном  хозяйстве»  (далее – Закон № 112-ОЗ). При этом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 (пункт 4 статьи 2 Закона № 112-ФЗ). 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13 статьи 217 Налогового кодекса РФ не подлежат налогообложению доходы налогоплательщиков, получаемые от продажи, выращенной в личных подсобных хозяйствах, находящихся на территории России, продукции животноводства (как в живом виде, так и продуктов убоя в сыром или переработанном виде), продукции растениеводства (как в натуральном, так и в переработанном виде).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Данные доходы освобождаются от налогообложения при одновременном соблюдении следующих условий: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- если общая площадь земельного участка (участков), который (которые) находится (одновременно находятся) на праве собственности и (или) ином праве физических лиц, не превышает максимального размера, установленного в соответствии с пунктом 5 статьи 4 Закона № 112-ФЗ;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- если ведение налогоплательщиком личного подсобного хозяйства на указанных участках осуществляется без привлечения в соответствии с трудовым законодательством наемных работников.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Если же вышеуказанные условия не соблюдаются, то такие доходы подлежат налогообложению и подлежат отражению в Справке о доходах 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В случае, если декларант не состоит на учете в налоговых органах, то доход, полученный от реализации сельхозпродукции, выращенной в личном подсобном хозяйстве, в целях отражения в Справке о доходах следует рассчитывать на основании имеющихся документов, подтверждающих факт получения таких доходов.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Как указать при заполнении раздела 3 «Сведения об имуществе» информацию о наличии у депутата квартиры в г. Екатеринбурге, если документы, подтверждающие право собственности отсутствуют (утеряны), но налог на имущество уплачивается ежегодно? Можно ли указать наименование документа (свидетельство о праве на наследование) с </w:t>
            </w:r>
            <w:hyperlink r:id="rId8" w:anchor="/0_cat_17/1_site_08/" w:history="1">
              <w:r w:rsidRPr="007B69D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Единого портала государственных и муниципальных услуг (функций)</w:t>
              </w:r>
            </w:hyperlink>
            <w:r w:rsidRPr="007B69D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 и будет ли этого достаточно?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Общее требование указано в пункте 90 Методических рекомендаций Минтруда РФ: в отношении каждого объекта недвижимого имущества при заполнении подраздела 3.1 «Недвижимое имущество» раздела 3 «Сведения об имуществе» Справки о доходах указываются реквизиты свидетельства о государственной регистрации права собственности на недвижимое имущество и/или регистрационный номер записи в Едином государственном реестре прав на недвижимое имущество и сделок с ним (ЕГРП), 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также</w:t>
            </w: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Согласно пункту 73 Методических рекомендаций Минтруда РФ в подразделе 3.1 Справки о доходах указанию подлежит недвижимое имущество, полученное в порядке наследования (выдано свидетельство о праве на наследство), право собственности на которое не зарегистрировано в установленном порядке (не осуществлена регистрация в Росреестре).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Следовательно,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данный объект недвижимости подлежит обязательному указанию в подразделе 3.1 Справки о доходах;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декларанту следует предпринять меры по получению документа, подтверждающего его право собственности на данную квартиру;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сведений, указанных в Справке о доходах, в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том числе при указании информации о свидетельстве о праве на наследование с </w:t>
            </w:r>
            <w:hyperlink r:id="rId9" w:anchor="/0_cat_17/1_site_08/" w:history="1">
              <w:r w:rsidRPr="007B69D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Единого портала государственных и муниципальных услуг (функций)</w:t>
              </w:r>
            </w:hyperlink>
            <w:r w:rsidRPr="007B69D7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несет декларант.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При заполнении раздела 3 «Сведения об имуществе» Справки о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доходах нужно ли указывать в графе 6 основание приобретения и источник средств недвижимого имущества депутату, который совершил сделку по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приобретению квартиры за границей до того, как вступил в должность депутата?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4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обязанность указывать сведения о принадлежащем декларанту, его супруге и</w:t>
            </w:r>
            <w:r w:rsidRPr="007B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распространяется на: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1) лиц, замещающих: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глав городских округов, 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глав муниципальных районов, 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 xml:space="preserve">глав иных муниципальных образований, исполняющих полномочия глав местных администраций, 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глав местных администраций;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7B69D7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депутатов представительных органов муниципальных районов и городских округов, осуществляющих свои полномочия на постоянной основе;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bCs/>
                <w:sz w:val="24"/>
                <w:szCs w:val="24"/>
              </w:rPr>
              <w:t>3) депутатов, замещающих должности в представительных органах муниципальных районов и городских округов</w:t>
            </w:r>
            <w:r w:rsidRPr="007B69D7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3"/>
            </w: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214" w:rsidRPr="007B69D7" w:rsidRDefault="002F1214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При этом, как следует из пункта 94 Методических рекомендаций Минтруда РФ, сведения о вышеуказанном источнике отображаются в Справке о доходах ежегодно, вне зависимости от года приобретения имущества.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начисления процентов по вкладу банк открывает отдельный счет. В каком разделе Справки о доходах показывается этот счет: в разделе 1 (доход от вкладов или в разделе 4)?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ind w:right="34" w:firstLine="459"/>
              <w:jc w:val="both"/>
              <w:rPr>
                <w:color w:val="000000"/>
              </w:rPr>
            </w:pPr>
            <w:r w:rsidRPr="007B69D7">
              <w:rPr>
                <w:color w:val="000000"/>
              </w:rPr>
              <w:t>Банковские счета, открытые на имя декларанта (члена его семьи), которые должны быть указаны в разделе 4 «Сведения о счетах в банках и иных кредитных организациях» Справки о доходах, перечислены в пункте 101 Методических рекомендаций Минтруда РФ.</w:t>
            </w:r>
          </w:p>
          <w:p w:rsidR="002F1214" w:rsidRPr="007B69D7" w:rsidRDefault="002F1214" w:rsidP="00DE75D4">
            <w:pPr>
              <w:ind w:right="34" w:firstLine="459"/>
              <w:jc w:val="both"/>
              <w:rPr>
                <w:color w:val="000000"/>
              </w:rPr>
            </w:pPr>
            <w:r w:rsidRPr="007B69D7">
              <w:rPr>
                <w:color w:val="000000"/>
              </w:rPr>
              <w:t xml:space="preserve">Если на имя декларанта (члена его семьи) открыт вклад в банке, по которому за отчетный период банком начислены проценты, такой вклад отражается в разделе 4 Справки о доходах, при этом  в разделе 1 Справки о доходах, согласно пункту 46 Методических рекомендаций Минтруда РФ, указывается общая сумма доходов, выплаченных в отчетном периоде в виде процентов по всем банковским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</w:t>
            </w:r>
          </w:p>
          <w:p w:rsidR="002F1214" w:rsidRPr="007B69D7" w:rsidRDefault="002F1214" w:rsidP="00DE75D4">
            <w:pPr>
              <w:ind w:right="34" w:firstLine="459"/>
              <w:jc w:val="both"/>
              <w:rPr>
                <w:color w:val="000000"/>
              </w:rPr>
            </w:pPr>
            <w:r w:rsidRPr="007B69D7">
              <w:rPr>
                <w:color w:val="000000"/>
              </w:rPr>
              <w:t>В разделе 4 Справки о доходах должны быть указаны все банковские счета, в том числе счета по вкладам, а также счета, открытые для начисления процентов по банковскому вкладу клиента (в том числе в случае открытия такого банковского счета в другом банке в соответствии с договором между банками).</w:t>
            </w:r>
          </w:p>
          <w:p w:rsidR="002F1214" w:rsidRPr="007B69D7" w:rsidRDefault="002F1214" w:rsidP="00DE75D4">
            <w:pPr>
              <w:ind w:right="34" w:firstLine="459"/>
              <w:jc w:val="both"/>
              <w:rPr>
                <w:color w:val="000000"/>
              </w:rPr>
            </w:pPr>
            <w:r w:rsidRPr="007B69D7">
              <w:rPr>
                <w:color w:val="000000"/>
              </w:rPr>
              <w:t xml:space="preserve">В любом случае для заполнения раздела 4 Справки о доходах рекомендуется обратиться в банки, в которых открыты вклады, счета, в том числе счета для перечисления процентов, начисленных по вкладам этого клиента в банке, </w:t>
            </w:r>
            <w:r w:rsidRPr="007B69D7">
              <w:rPr>
                <w:color w:val="000000"/>
              </w:rPr>
              <w:noBreakHyphen/>
              <w:t xml:space="preserve"> для получения информации в виде справки обо всех счетах (вкладах), открытых на имя декларанта (члена его семьи) и не закрытых по состоянию на отчетную дату, датах их открытия, видах счетов, остатках средств них, а также выписки о движении денежных средств по указанным счетам за отчетный период. 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оплаты товаров в интернет-магазинах в интернет-банке служащим открыт виртуальный счет. На него переводятся денежные средства с зарплатного счета, срок действия счета – 3 месяца. Согласно информации банка, заявление для закрытия данного счета не требуется. Нужно ли его показывать разделе 4?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ind w:right="34" w:firstLine="459"/>
              <w:jc w:val="both"/>
              <w:rPr>
                <w:color w:val="000000"/>
              </w:rPr>
            </w:pPr>
            <w:r w:rsidRPr="007B69D7">
              <w:rPr>
                <w:color w:val="000000"/>
              </w:rPr>
              <w:t>Если декларантом оформляется виртуальная карта для осуществления покупок в Интернете, эта карта либо привязана к банковскому счету, либо не привязана к нему. В обоих случаях под нее не открывается самостоятельный счет. Поэтому основания для указания сведений о такой карте в разделе 4 Справки о доходах отсутствуют.</w:t>
            </w:r>
          </w:p>
          <w:p w:rsidR="002F1214" w:rsidRPr="007B69D7" w:rsidRDefault="002F1214" w:rsidP="00DE75D4">
            <w:pPr>
              <w:ind w:right="34" w:firstLine="459"/>
              <w:jc w:val="both"/>
              <w:rPr>
                <w:color w:val="000000"/>
              </w:rPr>
            </w:pPr>
            <w:r w:rsidRPr="007B69D7">
              <w:rPr>
                <w:color w:val="000000"/>
              </w:rPr>
              <w:t>В любом случае рекомендуется обратиться в банк, который оформил виртуальную карту (виртуальный счет), для получения информации обо всех открытых на имя декларанта (члена его семьи) счетах, в том числе виртуальных, по состоянию на отчетную дату.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Нужно ли в Справке о доходах отражать информацию о кредитной карте? Как отражаются денежные средства на отчетную дату по зарплатной карте с овердрафтом?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ind w:right="34" w:firstLine="459"/>
              <w:jc w:val="both"/>
            </w:pPr>
            <w:r w:rsidRPr="007B69D7">
      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Справки о доходах и отражаются в справке лица, на которого оформлен кредитный договор. </w:t>
            </w:r>
          </w:p>
          <w:p w:rsidR="002F1214" w:rsidRPr="007B69D7" w:rsidRDefault="002F1214" w:rsidP="00DE75D4">
            <w:pPr>
              <w:ind w:right="34" w:firstLine="459"/>
              <w:jc w:val="both"/>
            </w:pPr>
            <w:r w:rsidRPr="007B69D7">
              <w:t xml:space="preserve">В графе «остаток на счете» указывается ноль «0». </w:t>
            </w:r>
          </w:p>
          <w:p w:rsidR="002F1214" w:rsidRPr="007B69D7" w:rsidRDefault="002F1214" w:rsidP="00DE75D4">
            <w:pPr>
              <w:ind w:right="34" w:firstLine="459"/>
              <w:jc w:val="both"/>
            </w:pPr>
            <w:r w:rsidRPr="007B69D7">
              <w:t xml:space="preserve">В случае если денежные средства размещены держателем на кредитной карте и не были «списаны» банком или кредитной организацией до 31 декабря или иной отчетной даты – в Справке о доходах указывается положительный остаток. </w:t>
            </w:r>
          </w:p>
          <w:p w:rsidR="002F1214" w:rsidRPr="007B69D7" w:rsidRDefault="002F1214" w:rsidP="00DE75D4">
            <w:pPr>
              <w:ind w:right="34" w:firstLine="459"/>
              <w:jc w:val="both"/>
            </w:pPr>
            <w:r w:rsidRPr="007B69D7">
      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 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подразделе 6.2 справки (пункты 110-113 Методических рекомендаций Минтруда РФ).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У муниципального служащего имеется обезличенный металлический счет, открытый для учета золота, каким видом счета его считать: текущим, депозитным?</w:t>
            </w:r>
          </w:p>
        </w:tc>
        <w:tc>
          <w:tcPr>
            <w:tcW w:w="9923" w:type="dxa"/>
          </w:tcPr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  <w:rPr>
                <w:color w:val="000000" w:themeColor="text1"/>
                <w:shd w:val="clear" w:color="auto" w:fill="FFFFFF"/>
              </w:rPr>
            </w:pPr>
            <w:r w:rsidRPr="007B69D7">
              <w:t>В соответствии с Методическими рекомендациями Минтруда РФ в 2018 году (пункт 105) вид счета, открытого для учета драгоценных металлов, указывать как «Обезличенный металлический счет (ОМС)», валюта счета – наименование драгметалла, в данном случае «золото». Остаток по таким счетам необходимо указывать в рублях. Для этого граммы необходимо перевести в рублевый эквивалент по курсу ЦБ на отчетную дату (31.12.).</w:t>
            </w: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F1214" w:rsidRPr="007B69D7" w:rsidRDefault="007B69D7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Необходимо ли при заполнении Справки о доходах на несовершеннолетнего ребенка в подразделе 6.1 «Объекты недвижимого имущества, находящегося в пользовании» указывать информацию о жилом помещении, где он фактически проживает (ребенок не является собственником)?</w:t>
            </w:r>
          </w:p>
        </w:tc>
        <w:tc>
          <w:tcPr>
            <w:tcW w:w="9923" w:type="dxa"/>
          </w:tcPr>
          <w:p w:rsidR="007B69D7" w:rsidRPr="007B69D7" w:rsidRDefault="007B69D7" w:rsidP="00DE75D4">
            <w:pPr>
              <w:ind w:right="34" w:firstLine="459"/>
              <w:jc w:val="both"/>
            </w:pPr>
            <w:r w:rsidRPr="007B69D7">
              <w:t>Необходимо, поскольку в данном подразделе указывается недвижимое имущество, находящееся в пользовании (не в собственности) служащего, его супруги (супруга), несовершеннолетних детей (пункты 135,138 Методических рекомендаций Минтруда РФ).</w:t>
            </w:r>
          </w:p>
          <w:p w:rsidR="007B69D7" w:rsidRPr="007B69D7" w:rsidRDefault="007B69D7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</w:pPr>
          </w:p>
        </w:tc>
      </w:tr>
      <w:tr w:rsidR="002F1214" w:rsidRPr="007B69D7" w:rsidTr="004A238C">
        <w:tc>
          <w:tcPr>
            <w:tcW w:w="617" w:type="dxa"/>
          </w:tcPr>
          <w:p w:rsidR="002F1214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7B69D7" w:rsidRPr="007B69D7" w:rsidRDefault="007B69D7" w:rsidP="00DE75D4">
            <w:pPr>
              <w:ind w:right="33" w:firstLine="404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Декларант и его супруга в 2017 году заключили договор участия в долевом строительстве. Декларант и его супруга выступают созаемщиками. По условиям договора срок сдачи объекта долевого строительства в июле 2018 года. Денежные средства созаемщиками на счет строительной организации внесены не полностью (на 31.12.2017 года имеется остаток невнесенных средств).</w:t>
            </w:r>
          </w:p>
          <w:p w:rsidR="007B69D7" w:rsidRPr="007B69D7" w:rsidRDefault="007B69D7" w:rsidP="00DE75D4">
            <w:pPr>
              <w:ind w:right="33" w:firstLine="404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Аналогичная ситуация с ипотекой. Заключен договор ипотечного кредитования. Сторонами которого являются Декларант и его супруга – созаемщики, банк – кредитная организация, Кредитор.</w:t>
            </w:r>
          </w:p>
          <w:p w:rsidR="007B69D7" w:rsidRPr="007B69D7" w:rsidRDefault="007B69D7" w:rsidP="00DE75D4">
            <w:pPr>
              <w:ind w:right="33" w:firstLine="404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 xml:space="preserve">Как отражать это в </w:t>
            </w:r>
            <w:r w:rsidRPr="007B69D7">
              <w:rPr>
                <w:rFonts w:eastAsiaTheme="minorHAnsi"/>
                <w:lang w:eastAsia="en-US"/>
              </w:rPr>
              <w:t>С</w:t>
            </w:r>
            <w:r w:rsidRPr="007B69D7">
              <w:rPr>
                <w:rFonts w:eastAsiaTheme="minorHAnsi"/>
                <w:lang w:eastAsia="en-US"/>
              </w:rPr>
              <w:t>правке</w:t>
            </w:r>
            <w:r w:rsidRPr="007B69D7">
              <w:rPr>
                <w:rFonts w:eastAsiaTheme="minorHAnsi"/>
                <w:lang w:eastAsia="en-US"/>
              </w:rPr>
              <w:t xml:space="preserve"> о доходах</w:t>
            </w:r>
            <w:r w:rsidRPr="007B69D7">
              <w:rPr>
                <w:rFonts w:eastAsiaTheme="minorHAnsi"/>
                <w:lang w:eastAsia="en-US"/>
              </w:rPr>
              <w:t>?</w:t>
            </w:r>
          </w:p>
          <w:p w:rsidR="002F1214" w:rsidRPr="007B69D7" w:rsidRDefault="002F1214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7B69D7" w:rsidRPr="007B69D7" w:rsidRDefault="007B69D7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 xml:space="preserve">Данные сведения отражаются в разделе 6.2 «Срочные обязательства финансового характера» Справки о доходах на каждого: декларанта и его супруги. </w:t>
            </w:r>
          </w:p>
          <w:p w:rsidR="007B69D7" w:rsidRPr="007B69D7" w:rsidRDefault="007B69D7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Руководствоваться следует пунктом 154 Методических рекомендаций Минтруда РФ.</w:t>
            </w:r>
          </w:p>
          <w:p w:rsidR="007B69D7" w:rsidRPr="007B69D7" w:rsidRDefault="007B69D7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Согласно пунктам 4 и 5 статьи 9 Федерального закона от 16.07.1998 № 102-ФЗ «Об ипотеке (залоге недвижимости)»: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      </w:r>
          </w:p>
          <w:p w:rsidR="007B69D7" w:rsidRPr="007B69D7" w:rsidRDefault="007B69D7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в справке декларанта и справке его супруги следует отразить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      </w:r>
          </w:p>
          <w:p w:rsidR="007B69D7" w:rsidRPr="007B69D7" w:rsidRDefault="007B69D7" w:rsidP="00DE75D4">
            <w:pPr>
              <w:ind w:right="34" w:firstLine="459"/>
              <w:contextualSpacing/>
              <w:jc w:val="both"/>
              <w:rPr>
                <w:rFonts w:eastAsiaTheme="minorHAnsi"/>
                <w:lang w:eastAsia="en-US"/>
              </w:rPr>
            </w:pPr>
            <w:r w:rsidRPr="007B69D7">
              <w:rPr>
                <w:rFonts w:eastAsiaTheme="minorHAnsi"/>
                <w:lang w:eastAsia="en-US"/>
              </w:rPr>
              <w:t>Аналогичный подход при отражении обязательств по договору долевого участия. При этом следует учитывать, что в случае, когда денежные средства в адрес строительной компании супругами не выплачены полностью, в графе 3 раздела 6.2 статус застройщика определяется как «Кредитор».</w:t>
            </w:r>
          </w:p>
          <w:p w:rsidR="002F1214" w:rsidRPr="007B69D7" w:rsidRDefault="002F1214" w:rsidP="00DE75D4">
            <w:pPr>
              <w:tabs>
                <w:tab w:val="left" w:pos="2700"/>
              </w:tabs>
              <w:ind w:right="34" w:firstLine="459"/>
              <w:jc w:val="both"/>
            </w:pPr>
          </w:p>
        </w:tc>
      </w:tr>
      <w:tr w:rsidR="007B69D7" w:rsidRPr="007B69D7" w:rsidTr="00243939">
        <w:tc>
          <w:tcPr>
            <w:tcW w:w="15304" w:type="dxa"/>
            <w:gridSpan w:val="3"/>
          </w:tcPr>
          <w:p w:rsidR="007B69D7" w:rsidRPr="00DE75D4" w:rsidRDefault="007B69D7" w:rsidP="00DE75D4">
            <w:pPr>
              <w:pStyle w:val="a3"/>
              <w:ind w:right="34"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Вопросы о представлении Справок о доходах,</w:t>
            </w: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лицами, претендующими на замещение</w:t>
            </w:r>
          </w:p>
          <w:p w:rsidR="007B69D7" w:rsidRPr="00DE75D4" w:rsidRDefault="007B69D7" w:rsidP="00DE75D4">
            <w:pPr>
              <w:pStyle w:val="a3"/>
              <w:ind w:right="34"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муниципальной должности</w:t>
            </w: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образования</w:t>
            </w:r>
          </w:p>
        </w:tc>
      </w:tr>
      <w:tr w:rsidR="007B69D7" w:rsidRPr="007B69D7" w:rsidTr="004A238C">
        <w:tc>
          <w:tcPr>
            <w:tcW w:w="617" w:type="dxa"/>
          </w:tcPr>
          <w:p w:rsidR="007B69D7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7B69D7" w:rsidRPr="007B69D7" w:rsidRDefault="007B69D7" w:rsidP="00DE75D4">
            <w:pPr>
              <w:pStyle w:val="a3"/>
              <w:ind w:right="33" w:firstLine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eastAsia="Tahoma" w:hAnsi="Times New Roman" w:cs="Times New Roman"/>
                <w:bCs/>
                <w:kern w:val="24"/>
                <w:sz w:val="24"/>
                <w:szCs w:val="24"/>
              </w:rPr>
              <w:t>Как определить момент необходимости подачи Справок о доходах при избрании на должность главы муниципального образования?</w:t>
            </w:r>
          </w:p>
        </w:tc>
        <w:tc>
          <w:tcPr>
            <w:tcW w:w="9923" w:type="dxa"/>
          </w:tcPr>
          <w:p w:rsidR="007B69D7" w:rsidRPr="007B69D7" w:rsidRDefault="007B69D7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Наличие у гражданина статуса лица, претендующего на замещение должности главы муниципального образования, является основанием представления сведений о доходах в установленном порядке.</w:t>
            </w:r>
          </w:p>
          <w:p w:rsidR="007B69D7" w:rsidRPr="007B69D7" w:rsidRDefault="007B69D7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Моментом необходимости подачи Справок о доходах является момент подачи всего пакета документов, необходимых для участия в конкурсе по отбору кандидатур на должность главы муниципального образования (пункт 6 Методических рекомендаций Минтруда РФ).</w:t>
            </w:r>
          </w:p>
          <w:p w:rsidR="007B69D7" w:rsidRPr="007B69D7" w:rsidRDefault="007B69D7" w:rsidP="00DE75D4">
            <w:pPr>
              <w:tabs>
                <w:tab w:val="left" w:pos="2700"/>
              </w:tabs>
              <w:ind w:right="34" w:firstLine="459"/>
              <w:jc w:val="both"/>
            </w:pPr>
          </w:p>
        </w:tc>
      </w:tr>
      <w:tr w:rsidR="007B69D7" w:rsidRPr="007B69D7" w:rsidTr="004A238C">
        <w:tc>
          <w:tcPr>
            <w:tcW w:w="617" w:type="dxa"/>
          </w:tcPr>
          <w:p w:rsidR="007B69D7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7B69D7" w:rsidRPr="007B69D7" w:rsidRDefault="007B69D7" w:rsidP="00DE75D4">
            <w:pPr>
              <w:pStyle w:val="a3"/>
              <w:ind w:right="33" w:firstLine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Если выборы главы муниципального образования по итогам конкурса проводятся в период с 1 января по 30 апреля, то надо ли при избрании избранному лицу подавать еще раз до 30 апреля Справки о доходах?</w:t>
            </w:r>
          </w:p>
        </w:tc>
        <w:tc>
          <w:tcPr>
            <w:tcW w:w="9923" w:type="dxa"/>
          </w:tcPr>
          <w:p w:rsidR="007B69D7" w:rsidRPr="007B69D7" w:rsidRDefault="007B69D7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После избрания на должность главы муниципального образования такой гражданин приобретает статус лица, замещающего муниципальную должность.</w:t>
            </w:r>
          </w:p>
          <w:p w:rsidR="007B69D7" w:rsidRPr="007B69D7" w:rsidRDefault="007B69D7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sz w:val="24"/>
                <w:szCs w:val="24"/>
              </w:rPr>
              <w:t>Лицо, замещающее муниципальную должность, не представляет сведения, если оно избрано на муниципальную должность после 31 декабря отчетного года.</w:t>
            </w:r>
          </w:p>
          <w:p w:rsidR="007B69D7" w:rsidRPr="007B69D7" w:rsidRDefault="007B69D7" w:rsidP="00DE75D4">
            <w:pPr>
              <w:tabs>
                <w:tab w:val="left" w:pos="2700"/>
              </w:tabs>
              <w:ind w:right="34" w:firstLine="459"/>
              <w:jc w:val="both"/>
            </w:pPr>
          </w:p>
        </w:tc>
      </w:tr>
    </w:tbl>
    <w:p w:rsidR="00C331F8" w:rsidRPr="007B69D7" w:rsidRDefault="00C331F8" w:rsidP="007B69D7">
      <w:pPr>
        <w:ind w:left="284" w:right="-315" w:firstLine="709"/>
        <w:contextualSpacing/>
        <w:jc w:val="both"/>
      </w:pPr>
    </w:p>
    <w:p w:rsidR="007B69D7" w:rsidRPr="007B69D7" w:rsidRDefault="007B69D7">
      <w:pPr>
        <w:pStyle w:val="a3"/>
        <w:ind w:left="284" w:right="-31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69D7" w:rsidRPr="007B69D7" w:rsidSect="00DE75D4">
      <w:headerReference w:type="default" r:id="rId10"/>
      <w:pgSz w:w="16838" w:h="11906" w:orient="landscape"/>
      <w:pgMar w:top="567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18" w:rsidRDefault="00E90518" w:rsidP="00277B5B">
      <w:r>
        <w:separator/>
      </w:r>
    </w:p>
  </w:endnote>
  <w:endnote w:type="continuationSeparator" w:id="0">
    <w:p w:rsidR="00E90518" w:rsidRDefault="00E90518" w:rsidP="0027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18" w:rsidRDefault="00E90518" w:rsidP="00277B5B">
      <w:r>
        <w:separator/>
      </w:r>
    </w:p>
  </w:footnote>
  <w:footnote w:type="continuationSeparator" w:id="0">
    <w:p w:rsidR="00E90518" w:rsidRDefault="00E90518" w:rsidP="00277B5B">
      <w:r>
        <w:continuationSeparator/>
      </w:r>
    </w:p>
  </w:footnote>
  <w:footnote w:id="1">
    <w:p w:rsidR="00B41E98" w:rsidRPr="00B41E98" w:rsidRDefault="00B41E98" w:rsidP="00B55331">
      <w:pPr>
        <w:pStyle w:val="a4"/>
        <w:ind w:right="-315"/>
        <w:jc w:val="both"/>
      </w:pPr>
      <w:r w:rsidRPr="00B41E98">
        <w:rPr>
          <w:rStyle w:val="a6"/>
        </w:rPr>
        <w:footnoteRef/>
      </w:r>
      <w:r w:rsidRPr="00B41E98">
        <w:t xml:space="preserve"> Подготовлены к ВКС 06.02.2018 по теме «Об исполнении лицами, замещающими муниципальные должности, муниципальными служащими обязанности по представлению сведений о доходах, расходах, об имуществе и обязательствах имущественного характера».</w:t>
      </w:r>
    </w:p>
  </w:footnote>
  <w:footnote w:id="2">
    <w:p w:rsidR="002F1214" w:rsidRDefault="002F1214" w:rsidP="00B55331">
      <w:pPr>
        <w:pStyle w:val="a4"/>
        <w:ind w:firstLine="284"/>
      </w:pPr>
      <w:r>
        <w:rPr>
          <w:rStyle w:val="a6"/>
        </w:rPr>
        <w:footnoteRef/>
      </w:r>
      <w:r w:rsidRPr="00672DF5">
        <w:t> </w:t>
      </w:r>
      <w:hyperlink r:id="rId1" w:history="1">
        <w:r w:rsidR="00B55331" w:rsidRPr="009B641D">
          <w:rPr>
            <w:rStyle w:val="a7"/>
          </w:rPr>
          <w:t>http://www.gosuslugi.ru</w:t>
        </w:r>
      </w:hyperlink>
      <w:r>
        <w:t>.</w:t>
      </w:r>
    </w:p>
  </w:footnote>
  <w:footnote w:id="3">
    <w:p w:rsidR="002F1214" w:rsidRPr="00E568DE" w:rsidRDefault="002F1214" w:rsidP="00B55331">
      <w:pPr>
        <w:pStyle w:val="a4"/>
        <w:ind w:left="284"/>
        <w:jc w:val="both"/>
      </w:pPr>
      <w:r w:rsidRPr="00E568DE">
        <w:rPr>
          <w:rStyle w:val="a6"/>
        </w:rPr>
        <w:footnoteRef/>
      </w:r>
      <w:r w:rsidRPr="00E568DE">
        <w:t> </w:t>
      </w:r>
      <w:r w:rsidRPr="00E568DE">
        <w:rPr>
          <w:u w:val="single"/>
        </w:rPr>
        <w:t>Депутат, замещающий должность в представительном органе муниципального образования</w:t>
      </w:r>
      <w:r w:rsidRPr="00E568DE">
        <w:t>, ‒ председатель представительного органа муниципального образования, его заместитель (заместители), председатель постоянной и временной комиссии (комитета) и его заместитель (заместители), депутат, замещающий иные должности в представительном органе муниципального образования в соответствии с уставом муниципального образования (абзац двадцатый части 1 статьи 2 Федерального закона от 06.10.2003 № 131-ФЗ «Об общих принципах организации местного самоуправления в Российской Федерации»).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953606"/>
      <w:docPartObj>
        <w:docPartGallery w:val="Page Numbers (Top of Page)"/>
        <w:docPartUnique/>
      </w:docPartObj>
    </w:sdtPr>
    <w:sdtEndPr/>
    <w:sdtContent>
      <w:p w:rsidR="008C1855" w:rsidRDefault="008C185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1C">
          <w:rPr>
            <w:noProof/>
          </w:rPr>
          <w:t>9</w:t>
        </w:r>
        <w:r>
          <w:fldChar w:fldCharType="end"/>
        </w:r>
      </w:p>
    </w:sdtContent>
  </w:sdt>
  <w:p w:rsidR="008C1855" w:rsidRDefault="008C185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7B4C17"/>
    <w:multiLevelType w:val="hybridMultilevel"/>
    <w:tmpl w:val="1D9E8FB6"/>
    <w:lvl w:ilvl="0" w:tplc="B4164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5A"/>
    <w:rsid w:val="00005FAE"/>
    <w:rsid w:val="00022A1E"/>
    <w:rsid w:val="000317EE"/>
    <w:rsid w:val="0005256E"/>
    <w:rsid w:val="00081F62"/>
    <w:rsid w:val="000840EB"/>
    <w:rsid w:val="000F2591"/>
    <w:rsid w:val="00115829"/>
    <w:rsid w:val="0012737D"/>
    <w:rsid w:val="00150267"/>
    <w:rsid w:val="00160459"/>
    <w:rsid w:val="00180320"/>
    <w:rsid w:val="001C0569"/>
    <w:rsid w:val="001F03E8"/>
    <w:rsid w:val="00216224"/>
    <w:rsid w:val="00216C7E"/>
    <w:rsid w:val="00251309"/>
    <w:rsid w:val="00256B38"/>
    <w:rsid w:val="00264B2A"/>
    <w:rsid w:val="00276A96"/>
    <w:rsid w:val="0027716D"/>
    <w:rsid w:val="00277B5B"/>
    <w:rsid w:val="002A199A"/>
    <w:rsid w:val="002D4CDB"/>
    <w:rsid w:val="002E5E0C"/>
    <w:rsid w:val="002F1214"/>
    <w:rsid w:val="003554F2"/>
    <w:rsid w:val="00377D0A"/>
    <w:rsid w:val="00381A6C"/>
    <w:rsid w:val="003969A4"/>
    <w:rsid w:val="003977BA"/>
    <w:rsid w:val="003D14EC"/>
    <w:rsid w:val="003E7606"/>
    <w:rsid w:val="003F6145"/>
    <w:rsid w:val="004213CD"/>
    <w:rsid w:val="00445EF8"/>
    <w:rsid w:val="004A238C"/>
    <w:rsid w:val="005042B6"/>
    <w:rsid w:val="00562FA7"/>
    <w:rsid w:val="0058567F"/>
    <w:rsid w:val="00590DC2"/>
    <w:rsid w:val="005B00A1"/>
    <w:rsid w:val="005B7A89"/>
    <w:rsid w:val="005C20F1"/>
    <w:rsid w:val="005D4B1C"/>
    <w:rsid w:val="0060300A"/>
    <w:rsid w:val="00624AA7"/>
    <w:rsid w:val="00643524"/>
    <w:rsid w:val="006726A9"/>
    <w:rsid w:val="00672DF5"/>
    <w:rsid w:val="00677A6A"/>
    <w:rsid w:val="00687AC0"/>
    <w:rsid w:val="006C02B7"/>
    <w:rsid w:val="006C7CF6"/>
    <w:rsid w:val="00700300"/>
    <w:rsid w:val="00704F2D"/>
    <w:rsid w:val="00706EC1"/>
    <w:rsid w:val="007162F9"/>
    <w:rsid w:val="007266CC"/>
    <w:rsid w:val="00735EE0"/>
    <w:rsid w:val="00740E91"/>
    <w:rsid w:val="007478A9"/>
    <w:rsid w:val="007512BD"/>
    <w:rsid w:val="0075269F"/>
    <w:rsid w:val="007B1E10"/>
    <w:rsid w:val="007B257B"/>
    <w:rsid w:val="007B69D7"/>
    <w:rsid w:val="007C459D"/>
    <w:rsid w:val="007D25D9"/>
    <w:rsid w:val="007D7A39"/>
    <w:rsid w:val="007E572F"/>
    <w:rsid w:val="007F2B88"/>
    <w:rsid w:val="00800A7C"/>
    <w:rsid w:val="00810FFC"/>
    <w:rsid w:val="00831F48"/>
    <w:rsid w:val="008337A9"/>
    <w:rsid w:val="008338A3"/>
    <w:rsid w:val="008406DF"/>
    <w:rsid w:val="00881075"/>
    <w:rsid w:val="0089030B"/>
    <w:rsid w:val="00891237"/>
    <w:rsid w:val="008938A1"/>
    <w:rsid w:val="008A261B"/>
    <w:rsid w:val="008A6A07"/>
    <w:rsid w:val="008C1855"/>
    <w:rsid w:val="00910F73"/>
    <w:rsid w:val="0093386B"/>
    <w:rsid w:val="00951701"/>
    <w:rsid w:val="009861BC"/>
    <w:rsid w:val="0099350F"/>
    <w:rsid w:val="009A1AA1"/>
    <w:rsid w:val="009A2115"/>
    <w:rsid w:val="009A6BCA"/>
    <w:rsid w:val="009B0AAC"/>
    <w:rsid w:val="009D3005"/>
    <w:rsid w:val="009D4358"/>
    <w:rsid w:val="00A02F39"/>
    <w:rsid w:val="00A31C90"/>
    <w:rsid w:val="00A35E9F"/>
    <w:rsid w:val="00A44A6C"/>
    <w:rsid w:val="00A45570"/>
    <w:rsid w:val="00A83C1A"/>
    <w:rsid w:val="00AB073E"/>
    <w:rsid w:val="00AB28D7"/>
    <w:rsid w:val="00B0619F"/>
    <w:rsid w:val="00B23070"/>
    <w:rsid w:val="00B41307"/>
    <w:rsid w:val="00B41E98"/>
    <w:rsid w:val="00B42D3B"/>
    <w:rsid w:val="00B457DE"/>
    <w:rsid w:val="00B469C3"/>
    <w:rsid w:val="00B55331"/>
    <w:rsid w:val="00B6385A"/>
    <w:rsid w:val="00B8089A"/>
    <w:rsid w:val="00B81E63"/>
    <w:rsid w:val="00B8634E"/>
    <w:rsid w:val="00B912C2"/>
    <w:rsid w:val="00B92216"/>
    <w:rsid w:val="00B93EB2"/>
    <w:rsid w:val="00B94782"/>
    <w:rsid w:val="00BE2AA9"/>
    <w:rsid w:val="00BE5194"/>
    <w:rsid w:val="00C139F5"/>
    <w:rsid w:val="00C331F8"/>
    <w:rsid w:val="00C37117"/>
    <w:rsid w:val="00C4423B"/>
    <w:rsid w:val="00C55052"/>
    <w:rsid w:val="00CA43B3"/>
    <w:rsid w:val="00CF5BEC"/>
    <w:rsid w:val="00CF7E24"/>
    <w:rsid w:val="00D105E3"/>
    <w:rsid w:val="00D1256F"/>
    <w:rsid w:val="00D56E6E"/>
    <w:rsid w:val="00D61615"/>
    <w:rsid w:val="00D64680"/>
    <w:rsid w:val="00D74E7F"/>
    <w:rsid w:val="00D77480"/>
    <w:rsid w:val="00DD506D"/>
    <w:rsid w:val="00DD75F9"/>
    <w:rsid w:val="00DE75D4"/>
    <w:rsid w:val="00DF0379"/>
    <w:rsid w:val="00E02846"/>
    <w:rsid w:val="00E0401E"/>
    <w:rsid w:val="00E443D8"/>
    <w:rsid w:val="00E568DE"/>
    <w:rsid w:val="00E648B2"/>
    <w:rsid w:val="00E90518"/>
    <w:rsid w:val="00E94C3F"/>
    <w:rsid w:val="00EA1E64"/>
    <w:rsid w:val="00EB7B00"/>
    <w:rsid w:val="00F010F4"/>
    <w:rsid w:val="00F222CB"/>
    <w:rsid w:val="00F30707"/>
    <w:rsid w:val="00F30E8A"/>
    <w:rsid w:val="00F86A63"/>
    <w:rsid w:val="00F933E6"/>
    <w:rsid w:val="00F94BAB"/>
    <w:rsid w:val="00FA6947"/>
    <w:rsid w:val="00FB7B9D"/>
    <w:rsid w:val="00FD7259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A26F-6C74-4DBD-A539-AFB27E8A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0F1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77B5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B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B5B"/>
    <w:rPr>
      <w:vertAlign w:val="superscript"/>
    </w:rPr>
  </w:style>
  <w:style w:type="character" w:styleId="a7">
    <w:name w:val="Hyperlink"/>
    <w:basedOn w:val="a0"/>
    <w:uiPriority w:val="99"/>
    <w:unhideWhenUsed/>
    <w:rsid w:val="00277B5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72D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2DF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2DF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2D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2DF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72D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2DF5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331F8"/>
    <w:pPr>
      <w:spacing w:before="100" w:beforeAutospacing="1" w:after="100" w:afterAutospacing="1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4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F2DD-DA8B-4336-89FC-77A268D1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dc:description/>
  <cp:lastModifiedBy>Деркач Татьяна Николаевна</cp:lastModifiedBy>
  <cp:revision>4</cp:revision>
  <cp:lastPrinted>2018-02-06T05:55:00Z</cp:lastPrinted>
  <dcterms:created xsi:type="dcterms:W3CDTF">2018-02-07T01:42:00Z</dcterms:created>
  <dcterms:modified xsi:type="dcterms:W3CDTF">2018-02-07T01:56:00Z</dcterms:modified>
</cp:coreProperties>
</file>