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F41" w:rsidRDefault="00A32F41" w:rsidP="00A32F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2F41" w:rsidRPr="00A32F41" w:rsidRDefault="00A32F41" w:rsidP="00A32F41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2F41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</w:p>
    <w:p w:rsidR="00A32F41" w:rsidRPr="00A32F41" w:rsidRDefault="00A32F41" w:rsidP="00A32F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2F41">
        <w:rPr>
          <w:rFonts w:ascii="Times New Roman" w:hAnsi="Times New Roman" w:cs="Times New Roman"/>
          <w:bCs/>
          <w:sz w:val="28"/>
          <w:szCs w:val="28"/>
        </w:rPr>
        <w:t>КИРЗИНСКОГО СЕЛЬСОВЕТА</w:t>
      </w:r>
    </w:p>
    <w:p w:rsidR="00A32F41" w:rsidRPr="00A32F41" w:rsidRDefault="00A32F41" w:rsidP="00A32F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2F41">
        <w:rPr>
          <w:rFonts w:ascii="Times New Roman" w:hAnsi="Times New Roman" w:cs="Times New Roman"/>
          <w:bCs/>
          <w:sz w:val="28"/>
          <w:szCs w:val="28"/>
        </w:rPr>
        <w:t>ОРДЫНСКОГО РАЙОНА  НОВОСИБИРСКОЙ ОБЛАСТИ</w:t>
      </w:r>
    </w:p>
    <w:p w:rsidR="00A32F41" w:rsidRPr="00A32F41" w:rsidRDefault="00A32F41" w:rsidP="00A32F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32F41" w:rsidRDefault="00A32F41" w:rsidP="00A32F41">
      <w:pPr>
        <w:pStyle w:val="2"/>
        <w:rPr>
          <w:b w:val="0"/>
        </w:rPr>
      </w:pPr>
      <w:r w:rsidRPr="00A32F41">
        <w:rPr>
          <w:b w:val="0"/>
        </w:rPr>
        <w:t>ПОСТАНОВЛЕНИЕ</w:t>
      </w:r>
    </w:p>
    <w:p w:rsidR="00A32F41" w:rsidRPr="00A32F41" w:rsidRDefault="00A32F41" w:rsidP="00A32F41"/>
    <w:p w:rsidR="00A32F41" w:rsidRPr="00A32F41" w:rsidRDefault="00A32F41" w:rsidP="00A32F4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A32F41">
        <w:rPr>
          <w:sz w:val="28"/>
          <w:szCs w:val="28"/>
        </w:rPr>
        <w:t xml:space="preserve">.09.2012 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D36ED9" w:rsidRPr="001C5C3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№ 210</w:t>
      </w:r>
    </w:p>
    <w:p w:rsidR="00A32F41" w:rsidRPr="00A32F41" w:rsidRDefault="00A32F41" w:rsidP="00A32F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2F41" w:rsidRDefault="00A32F41" w:rsidP="00A32F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 положения об администрации</w:t>
      </w:r>
    </w:p>
    <w:p w:rsidR="00A32F41" w:rsidRDefault="00A32F41" w:rsidP="00A32F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Кирзинского сельсовета  Ордынского района Новосибирской области</w:t>
      </w:r>
    </w:p>
    <w:p w:rsidR="00A32F41" w:rsidRDefault="00A32F41" w:rsidP="00A32F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6ED9" w:rsidRPr="00D36ED9" w:rsidRDefault="00A32F41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32F41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16.10.2003 года № 131-ФЗ «Об общих принципах организации местного самоуправления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и  на основании </w:t>
      </w:r>
      <w:r w:rsidRPr="00A32F4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32F4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32F41">
        <w:rPr>
          <w:rFonts w:ascii="Times New Roman" w:hAnsi="Times New Roman" w:cs="Times New Roman"/>
          <w:sz w:val="28"/>
          <w:szCs w:val="28"/>
        </w:rPr>
        <w:t xml:space="preserve"> от 02.03.2007 года № 25-ФЗ «О муниципальной службе</w:t>
      </w:r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Федерации» и в соответствии с</w:t>
      </w:r>
      <w:r w:rsidRPr="00A32F41">
        <w:rPr>
          <w:rFonts w:ascii="Times New Roman" w:hAnsi="Times New Roman" w:cs="Times New Roman"/>
          <w:sz w:val="28"/>
          <w:szCs w:val="28"/>
        </w:rPr>
        <w:t xml:space="preserve"> Уставом </w:t>
      </w:r>
      <w:r>
        <w:rPr>
          <w:rFonts w:ascii="Times New Roman" w:hAnsi="Times New Roman" w:cs="Times New Roman"/>
          <w:sz w:val="28"/>
          <w:szCs w:val="28"/>
        </w:rPr>
        <w:t xml:space="preserve"> Кирзинского сельсовета</w:t>
      </w:r>
    </w:p>
    <w:p w:rsidR="00A32F41" w:rsidRPr="001C5C38" w:rsidRDefault="00A32F41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36ED9" w:rsidRDefault="00D36ED9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ED9">
        <w:rPr>
          <w:rFonts w:ascii="Times New Roman" w:hAnsi="Times New Roman" w:cs="Times New Roman"/>
          <w:sz w:val="28"/>
          <w:szCs w:val="28"/>
        </w:rPr>
        <w:t>1. Утверд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6ED9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 Положение  об администрации Кирзинского сельсовета Ордынского района  Новосибирской  области</w:t>
      </w:r>
      <w:r w:rsidR="002B7B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3983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033983" w:rsidRDefault="00033983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 настоящее  постановление  в периодическом  печатном  издании  «Кирзинский вестник».</w:t>
      </w:r>
    </w:p>
    <w:p w:rsidR="00033983" w:rsidRDefault="00033983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 настоящего  постановления оставляю за собой.</w:t>
      </w:r>
    </w:p>
    <w:p w:rsidR="00033983" w:rsidRDefault="00033983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983" w:rsidRDefault="00033983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983" w:rsidRDefault="00033983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983" w:rsidRPr="002B7BA4" w:rsidRDefault="00033983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 Кирзинского сельсовета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Н.П.Желтикова</w:t>
      </w:r>
      <w:proofErr w:type="spellEnd"/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Pr="002B7BA4" w:rsidRDefault="001C5C38" w:rsidP="00D36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C38" w:rsidRDefault="001C5C38" w:rsidP="001C5C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1C5C38" w:rsidRDefault="001C5C38" w:rsidP="001C5C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главы</w:t>
      </w:r>
    </w:p>
    <w:p w:rsidR="001C5C38" w:rsidRDefault="001C5C38" w:rsidP="001C5C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Кирзинского сельсовета</w:t>
      </w:r>
    </w:p>
    <w:p w:rsidR="001C5C38" w:rsidRDefault="001C5C38" w:rsidP="001C5C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26.10.2012 года № 210</w:t>
      </w:r>
    </w:p>
    <w:p w:rsidR="001C5C38" w:rsidRDefault="001C5C38" w:rsidP="001C5C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5C38" w:rsidRDefault="001C5C38" w:rsidP="001C5C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5C38" w:rsidRDefault="001C5C38" w:rsidP="001C5C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5C38" w:rsidRPr="0029376B" w:rsidRDefault="001C5C38" w:rsidP="001C5C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76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C5C38" w:rsidRPr="0029376B" w:rsidRDefault="001C5C38" w:rsidP="001C5C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76B">
        <w:rPr>
          <w:rFonts w:ascii="Times New Roman" w:hAnsi="Times New Roman" w:cs="Times New Roman"/>
          <w:b/>
          <w:sz w:val="28"/>
          <w:szCs w:val="28"/>
        </w:rPr>
        <w:t>об администрации Кирзинского сельсовета</w:t>
      </w:r>
    </w:p>
    <w:p w:rsidR="001C5C38" w:rsidRPr="0029376B" w:rsidRDefault="001C5C38" w:rsidP="001C5C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76B">
        <w:rPr>
          <w:rFonts w:ascii="Times New Roman" w:hAnsi="Times New Roman" w:cs="Times New Roman"/>
          <w:b/>
          <w:sz w:val="28"/>
          <w:szCs w:val="28"/>
        </w:rPr>
        <w:t>Ордынского района Новосибирской области</w:t>
      </w:r>
    </w:p>
    <w:p w:rsidR="001C5C38" w:rsidRDefault="001C5C38" w:rsidP="001C5C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ind w:left="14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1.</w:t>
      </w:r>
      <w:r w:rsidRPr="00EB5CC0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с действующим законодательством Российской Федерации, Федеральным Законом от 6 октября 2003 года №131 – ФЗ «Об общих принципах организации местного самоуправления в Российской Федерации», Уставом </w:t>
      </w:r>
      <w:r w:rsidR="0029376B">
        <w:rPr>
          <w:rFonts w:ascii="Times New Roman" w:hAnsi="Times New Roman"/>
          <w:sz w:val="28"/>
          <w:szCs w:val="28"/>
        </w:rPr>
        <w:t>Кирзинского</w:t>
      </w:r>
      <w:r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области, иными нормативными правовыми актами Российской Федерации, Новосибирской области, Ордынского района.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29376B">
        <w:rPr>
          <w:rFonts w:ascii="Times New Roman" w:hAnsi="Times New Roman"/>
          <w:sz w:val="28"/>
          <w:szCs w:val="28"/>
        </w:rPr>
        <w:t xml:space="preserve"> Кирзинского </w:t>
      </w:r>
      <w:r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 (далее по тексту – администрация) в соответствии с Уставом </w:t>
      </w:r>
      <w:r w:rsidR="0029376B">
        <w:rPr>
          <w:rFonts w:ascii="Times New Roman" w:hAnsi="Times New Roman"/>
          <w:sz w:val="28"/>
          <w:szCs w:val="28"/>
        </w:rPr>
        <w:t xml:space="preserve"> Кирзинского</w:t>
      </w:r>
      <w:r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 (далее по тексту – Устав </w:t>
      </w:r>
      <w:r w:rsidR="0029376B">
        <w:rPr>
          <w:rFonts w:ascii="Times New Roman" w:hAnsi="Times New Roman"/>
          <w:sz w:val="28"/>
          <w:szCs w:val="28"/>
        </w:rPr>
        <w:t xml:space="preserve"> Кирзинского</w:t>
      </w:r>
      <w:r>
        <w:rPr>
          <w:rFonts w:ascii="Times New Roman" w:hAnsi="Times New Roman"/>
          <w:sz w:val="28"/>
          <w:szCs w:val="28"/>
        </w:rPr>
        <w:t xml:space="preserve"> сельсовета) является исполнительно – распорядительным органом местного самоуправления </w:t>
      </w:r>
      <w:r w:rsidR="0029376B">
        <w:rPr>
          <w:rFonts w:ascii="Times New Roman" w:hAnsi="Times New Roman"/>
          <w:sz w:val="28"/>
          <w:szCs w:val="28"/>
        </w:rPr>
        <w:t xml:space="preserve">Кирзинского </w:t>
      </w:r>
      <w:r>
        <w:rPr>
          <w:rFonts w:ascii="Times New Roman" w:hAnsi="Times New Roman"/>
          <w:sz w:val="28"/>
          <w:szCs w:val="28"/>
        </w:rPr>
        <w:t xml:space="preserve"> сельсовета Ордынского  района Новосибирской области (далее по тексту – </w:t>
      </w:r>
      <w:r w:rsidR="0029376B">
        <w:rPr>
          <w:rFonts w:ascii="Times New Roman" w:hAnsi="Times New Roman"/>
          <w:sz w:val="28"/>
          <w:szCs w:val="28"/>
        </w:rPr>
        <w:t>Кирзинский</w:t>
      </w:r>
      <w:r>
        <w:rPr>
          <w:rFonts w:ascii="Times New Roman" w:hAnsi="Times New Roman"/>
          <w:sz w:val="28"/>
          <w:szCs w:val="28"/>
        </w:rPr>
        <w:t xml:space="preserve"> сельсовет), уполномоченным на решение вопросов местного значения и осуществление отдельных государственных полномочий, переданных органам местного самоуправления федеральными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законами и законами Новосибирской области. Деятельностью администрации сельсовета руководит Глава  </w:t>
      </w:r>
      <w:r w:rsidR="00F3166D">
        <w:rPr>
          <w:rFonts w:ascii="Times New Roman" w:hAnsi="Times New Roman"/>
          <w:sz w:val="28"/>
          <w:szCs w:val="28"/>
        </w:rPr>
        <w:t>Кирзинского</w:t>
      </w:r>
      <w:r>
        <w:rPr>
          <w:rFonts w:ascii="Times New Roman" w:hAnsi="Times New Roman"/>
          <w:sz w:val="28"/>
          <w:szCs w:val="28"/>
        </w:rPr>
        <w:t xml:space="preserve"> сельсовета Ордынского района (далее по тексту – Глава сельсовета) на принципах единоначалия.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A2BBF"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Администрация осуществляет свою деятельность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Федерации, законами Новосибирской области, иными нормативными правовыми актами Новосибирской области, Уставом </w:t>
      </w:r>
      <w:r w:rsidR="00387FA1">
        <w:rPr>
          <w:rFonts w:ascii="Times New Roman" w:hAnsi="Times New Roman"/>
          <w:sz w:val="28"/>
          <w:szCs w:val="28"/>
        </w:rPr>
        <w:t xml:space="preserve">Кирзинского </w:t>
      </w:r>
      <w:r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области, правовыми актами Совета депутатов </w:t>
      </w:r>
      <w:r w:rsidR="00387FA1">
        <w:rPr>
          <w:rFonts w:ascii="Times New Roman" w:hAnsi="Times New Roman"/>
          <w:sz w:val="28"/>
          <w:szCs w:val="28"/>
        </w:rPr>
        <w:t>Кирзинского</w:t>
      </w:r>
      <w:r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 (далее по тексту – Совет депутатов), Главы администрации, а также настоящим Положением.</w:t>
      </w:r>
      <w:proofErr w:type="gramEnd"/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Администрация обладает правами юридического лица, имеет печать со своим наименованием, официальные бланки со своим наименованием, является муниципальным некоммерческим учреждением, образованным для осуществления управленческих функций, подлежит государственной регистрации в качестве юридического лица в соответствии с федеральным законом, имеет в оперативном управлении муниципальное имущество, может от имени муниципального образования приобретать и осуществлять имущественные и неимущественные права, быть лицом и ответчиком в суде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пределах компетенций (полномочий), установленной действующим законодательством.</w:t>
      </w:r>
      <w:proofErr w:type="gramEnd"/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6A2BB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Администрация подотчетна Совету депутатов.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имеет право открывать бюджетные и иные счета в соответствии с законодательством.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реализует свои полномочия как непосредственно, так и через муниципальные предприятия и учреждения, иные организации, расположенные на территории </w:t>
      </w:r>
      <w:r w:rsidR="00832668">
        <w:rPr>
          <w:rFonts w:ascii="Times New Roman" w:hAnsi="Times New Roman"/>
          <w:sz w:val="28"/>
          <w:szCs w:val="28"/>
        </w:rPr>
        <w:t xml:space="preserve">  Кирзинского </w:t>
      </w:r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Место </w:t>
      </w:r>
      <w:r w:rsidR="00832668">
        <w:rPr>
          <w:rFonts w:ascii="Times New Roman" w:hAnsi="Times New Roman"/>
          <w:sz w:val="28"/>
          <w:szCs w:val="28"/>
        </w:rPr>
        <w:t>нахождения администрации: 633290</w:t>
      </w:r>
      <w:r>
        <w:rPr>
          <w:rFonts w:ascii="Times New Roman" w:hAnsi="Times New Roman"/>
          <w:sz w:val="28"/>
          <w:szCs w:val="28"/>
        </w:rPr>
        <w:t>, Новосибирская область, Ордынский район, с</w:t>
      </w:r>
      <w:r w:rsidR="00832668">
        <w:rPr>
          <w:rFonts w:ascii="Times New Roman" w:hAnsi="Times New Roman"/>
          <w:sz w:val="28"/>
          <w:szCs w:val="28"/>
        </w:rPr>
        <w:t>ело Кирза</w:t>
      </w:r>
      <w:r>
        <w:rPr>
          <w:rFonts w:ascii="Times New Roman" w:hAnsi="Times New Roman"/>
          <w:sz w:val="28"/>
          <w:szCs w:val="28"/>
        </w:rPr>
        <w:t>, улица Школьная,3</w:t>
      </w:r>
      <w:r w:rsidR="0083266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; полное наименование – Администрация </w:t>
      </w:r>
      <w:r w:rsidR="00832668">
        <w:rPr>
          <w:rFonts w:ascii="Times New Roman" w:hAnsi="Times New Roman"/>
          <w:sz w:val="28"/>
          <w:szCs w:val="28"/>
        </w:rPr>
        <w:t xml:space="preserve">Кирзинского </w:t>
      </w:r>
      <w:r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2D50">
        <w:rPr>
          <w:rFonts w:ascii="Times New Roman" w:hAnsi="Times New Roman"/>
          <w:b/>
          <w:sz w:val="28"/>
          <w:szCs w:val="28"/>
        </w:rPr>
        <w:t>II.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02D50">
        <w:rPr>
          <w:rFonts w:ascii="Times New Roman" w:hAnsi="Times New Roman"/>
          <w:b/>
          <w:sz w:val="28"/>
          <w:szCs w:val="28"/>
        </w:rPr>
        <w:t>Структура администрации</w:t>
      </w: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Структура администрации утверждается Советом депутатов по представлению Главы администрации сельсовета.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структуру администрации могут входить: Глава администрации, заместитель главы администрации, иные  должностные лица.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Порядок организации работы заместителей главы администрации, должностных лиц устанавливается Регламентом работы администрации, утверждаемым Главой администрации.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Обязанности, компетенция и ответственность заместителей главы администрации, должностных лиц определяется их должностными инструкциями.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Штатное расписание администрации и численность работников утверждается Главой администрации.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6A2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Главе администрации в соответствии с федеральными законами, законами Новосибирской области, иными нормативными правовыми актами могут создаваться коллегиальные, консультативные, контрольные и иные органы (комиссии, коллегии, советы, комитеты, штабы, инспекции и др.).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4522">
        <w:rPr>
          <w:rFonts w:ascii="Times New Roman" w:hAnsi="Times New Roman"/>
          <w:b/>
          <w:sz w:val="28"/>
          <w:szCs w:val="28"/>
        </w:rPr>
        <w:t>III.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A4522">
        <w:rPr>
          <w:rFonts w:ascii="Times New Roman" w:hAnsi="Times New Roman"/>
          <w:b/>
          <w:sz w:val="28"/>
          <w:szCs w:val="28"/>
        </w:rPr>
        <w:t>Полномочия администрации</w:t>
      </w:r>
    </w:p>
    <w:p w:rsidR="006A2BBF" w:rsidRPr="003A4522" w:rsidRDefault="006A2BBF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2BB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3056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полномочиям администрации по решению вопросов местного значения относятся:</w:t>
      </w:r>
    </w:p>
    <w:p w:rsidR="006A2BBF" w:rsidRPr="006A2BBF" w:rsidRDefault="001C5C38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A2BBF" w:rsidRPr="006A2BBF">
        <w:rPr>
          <w:rFonts w:ascii="Times New Roman" w:hAnsi="Times New Roman" w:cs="Times New Roman"/>
          <w:sz w:val="28"/>
        </w:rPr>
        <w:t xml:space="preserve">1) формирование, утверждение, исполнение бюджета поселения и </w:t>
      </w:r>
      <w:proofErr w:type="gramStart"/>
      <w:r w:rsidR="006A2BBF" w:rsidRPr="006A2BBF">
        <w:rPr>
          <w:rFonts w:ascii="Times New Roman" w:hAnsi="Times New Roman" w:cs="Times New Roman"/>
          <w:sz w:val="28"/>
        </w:rPr>
        <w:t>контроль за</w:t>
      </w:r>
      <w:proofErr w:type="gramEnd"/>
      <w:r w:rsidR="006A2BBF" w:rsidRPr="006A2BBF">
        <w:rPr>
          <w:rFonts w:ascii="Times New Roman" w:hAnsi="Times New Roman" w:cs="Times New Roman"/>
          <w:sz w:val="28"/>
        </w:rPr>
        <w:t xml:space="preserve"> исполнением данного бюджета;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 xml:space="preserve">2) установление, изменение и отмена местных налогов и сборов поселения; </w:t>
      </w:r>
    </w:p>
    <w:p w:rsidR="006A2BBF" w:rsidRDefault="006A2BBF" w:rsidP="001D20F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3) владение, пользование и распоряжение имуществом, находящимся в муниципальной собственности поселения;</w:t>
      </w:r>
    </w:p>
    <w:p w:rsidR="006A2BBF" w:rsidRPr="006A2BBF" w:rsidRDefault="006A2BBF" w:rsidP="001D20F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 xml:space="preserve">4) организация в границах поселения </w:t>
      </w:r>
      <w:proofErr w:type="spellStart"/>
      <w:r w:rsidRPr="006A2BBF">
        <w:rPr>
          <w:rFonts w:ascii="Times New Roman" w:hAnsi="Times New Roman" w:cs="Times New Roman"/>
          <w:sz w:val="28"/>
        </w:rPr>
        <w:t>электро</w:t>
      </w:r>
      <w:proofErr w:type="spellEnd"/>
      <w:r w:rsidRPr="006A2BBF">
        <w:rPr>
          <w:rFonts w:ascii="Times New Roman" w:hAnsi="Times New Roman" w:cs="Times New Roman"/>
          <w:sz w:val="28"/>
        </w:rPr>
        <w:t>-, тепл</w:t>
      </w:r>
      <w:proofErr w:type="gramStart"/>
      <w:r w:rsidRPr="006A2BBF">
        <w:rPr>
          <w:rFonts w:ascii="Times New Roman" w:hAnsi="Times New Roman" w:cs="Times New Roman"/>
          <w:sz w:val="28"/>
        </w:rPr>
        <w:t>о-</w:t>
      </w:r>
      <w:proofErr w:type="gramEnd"/>
      <w:r w:rsidRPr="006A2BB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6A2BBF">
        <w:rPr>
          <w:rFonts w:ascii="Times New Roman" w:hAnsi="Times New Roman" w:cs="Times New Roman"/>
          <w:sz w:val="28"/>
        </w:rPr>
        <w:t>газо</w:t>
      </w:r>
      <w:proofErr w:type="spellEnd"/>
      <w:r w:rsidRPr="006A2BBF">
        <w:rPr>
          <w:rFonts w:ascii="Times New Roman" w:hAnsi="Times New Roman" w:cs="Times New Roman"/>
          <w:sz w:val="28"/>
        </w:rPr>
        <w:t>- и водоснабжения населения, водоотведения, снабжения населения топливом;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b/>
          <w:sz w:val="28"/>
        </w:rPr>
      </w:pPr>
      <w:proofErr w:type="gramStart"/>
      <w:r w:rsidRPr="006A2BBF">
        <w:rPr>
          <w:rFonts w:ascii="Times New Roman" w:hAnsi="Times New Roman" w:cs="Times New Roman"/>
          <w:sz w:val="28"/>
        </w:rPr>
        <w:t>5)</w:t>
      </w:r>
      <w:r w:rsidRPr="006A2BBF">
        <w:rPr>
          <w:rFonts w:ascii="Times New Roman" w:hAnsi="Times New Roman" w:cs="Times New Roman"/>
          <w:b/>
          <w:sz w:val="28"/>
        </w:rPr>
        <w:t xml:space="preserve">  </w:t>
      </w:r>
      <w:r w:rsidRPr="006A2BBF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6A2BB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6A2BBF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A2BB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lastRenderedPageBreak/>
        <w:t>6) обеспечение малоимущих граждан, проживающих в поселении и нуждающихся в улучшении жилищных условий, жилыми помещениями 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7)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8) участие в предупреждении и ликвидации последствий чрезвычайных ситуаций в границах поселения;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9) обеспечение первичных мер пожарной безопасности в границах населенных пунктов поселения;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10) создание условий для обеспечения  жителей поселения услугами связи, общественного питания, торговли и бытового обслуживания;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11) организация библиотечного обслуживания населения, комплектование  обеспечение сохранности  библиотечных  фондов  библиотек   поселения;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12) создание условий для организации досуга и обеспечения жителей поселения услугами организаций культуры;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13) сохранение,  использование  и  популяризация  объектов  культурного  наследия  (памятников  истории  и  культуры),  находящихся  в  собственности  поселения,  охрана  объектов   культурного  наследия  (памятников  истории  и  культуры)  местного  (муниципального)  значения,  расположенных  на территории  поселения;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14) обеспечение  условий  для  развития  на  территории Кирзинского  сельсовета  физической  культуры  и  массового  спорта, организация  проведения  официальных   физкультурно-оздоровительных  и  спортивных  мероприятий  поселения;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15) создание условий для массового отдыха жителей поселения и организация обустройства мест  массового отдыха населения,</w:t>
      </w:r>
      <w:r w:rsidRPr="006A2BBF">
        <w:rPr>
          <w:rFonts w:ascii="Times New Roman" w:hAnsi="Times New Roman" w:cs="Times New Roman"/>
          <w:sz w:val="28"/>
          <w:szCs w:val="28"/>
        </w:rPr>
        <w:t xml:space="preserve"> включая обеспечение свободного доступа граждан к водным объектам общего пользования и их береговым полосам</w:t>
      </w:r>
      <w:r w:rsidRPr="006A2BBF">
        <w:rPr>
          <w:rFonts w:ascii="Times New Roman" w:hAnsi="Times New Roman" w:cs="Times New Roman"/>
          <w:sz w:val="28"/>
        </w:rPr>
        <w:t>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16) формирование архивных фондов поселения;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17) организация сбора и вывоза  бытовых отходов и мусора;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18) организация благоустройства и озеленения территории поселения, использование, охрана, защита,  воспроизводство  городских  лесов  особо  охраняемых  природных  территорий,  расположенных  в  границах  населенных  пунктов  в  поселении;</w:t>
      </w:r>
    </w:p>
    <w:p w:rsidR="006A2BBF" w:rsidRPr="006A2BBF" w:rsidRDefault="006A2BBF" w:rsidP="001D20F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6A2BBF">
        <w:rPr>
          <w:rFonts w:ascii="Times New Roman" w:hAnsi="Times New Roman" w:cs="Times New Roman"/>
          <w:sz w:val="28"/>
        </w:rPr>
        <w:t>19)</w:t>
      </w:r>
      <w:r w:rsidRPr="006A2BBF">
        <w:rPr>
          <w:rFonts w:ascii="Times New Roman" w:hAnsi="Times New Roman" w:cs="Times New Roman"/>
          <w:b/>
          <w:sz w:val="28"/>
        </w:rPr>
        <w:t xml:space="preserve"> </w:t>
      </w:r>
      <w:r w:rsidRPr="006A2BBF">
        <w:rPr>
          <w:rFonts w:ascii="Times New Roman" w:hAnsi="Times New Roman" w:cs="Times New Roman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7" w:history="1">
        <w:r w:rsidRPr="006A2BB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A2BBF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</w:t>
      </w:r>
      <w:proofErr w:type="gramEnd"/>
      <w:r w:rsidRPr="006A2BBF">
        <w:rPr>
          <w:rFonts w:ascii="Times New Roman" w:hAnsi="Times New Roman" w:cs="Times New Roman"/>
          <w:sz w:val="28"/>
          <w:szCs w:val="28"/>
        </w:rPr>
        <w:t xml:space="preserve"> земель и изъятие, в том числе путем выкупа, земельных участков в </w:t>
      </w:r>
      <w:r w:rsidRPr="006A2BBF">
        <w:rPr>
          <w:rFonts w:ascii="Times New Roman" w:hAnsi="Times New Roman" w:cs="Times New Roman"/>
          <w:sz w:val="28"/>
          <w:szCs w:val="28"/>
        </w:rPr>
        <w:lastRenderedPageBreak/>
        <w:t xml:space="preserve">границах поселения для муниципальных нужд, осуществление земельного </w:t>
      </w:r>
      <w:proofErr w:type="gramStart"/>
      <w:r w:rsidRPr="006A2B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2BBF">
        <w:rPr>
          <w:rFonts w:ascii="Times New Roman" w:hAnsi="Times New Roman" w:cs="Times New Roman"/>
          <w:sz w:val="28"/>
          <w:szCs w:val="28"/>
        </w:rPr>
        <w:t xml:space="preserve"> использованием земель поселения;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b/>
          <w:sz w:val="28"/>
        </w:rPr>
        <w:t xml:space="preserve"> </w:t>
      </w:r>
      <w:r w:rsidRPr="006A2BBF">
        <w:rPr>
          <w:rFonts w:ascii="Times New Roman" w:hAnsi="Times New Roman" w:cs="Times New Roman"/>
          <w:sz w:val="28"/>
        </w:rPr>
        <w:t xml:space="preserve">20)  </w:t>
      </w:r>
      <w:r w:rsidRPr="006A2BBF">
        <w:rPr>
          <w:rFonts w:ascii="Times New Roman" w:hAnsi="Times New Roman" w:cs="Times New Roman"/>
          <w:sz w:val="28"/>
          <w:szCs w:val="28"/>
        </w:rPr>
        <w:t>присвоение наименований улицам, площадям и иным территориям проживания граждан в  населённых пунктах, установление нумерации домов, организация освещения улиц и установление  указателей с наименованиями улиц и номеров домов</w:t>
      </w:r>
      <w:r w:rsidRPr="006A2BBF">
        <w:rPr>
          <w:rFonts w:ascii="Times New Roman" w:hAnsi="Times New Roman" w:cs="Times New Roman"/>
          <w:sz w:val="28"/>
        </w:rPr>
        <w:t>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21) организация ритуальных услуг и содержание мест захоронения;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22)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23)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DB5FC0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24)  осуществление мероприятий по обеспечению безопасности людей на водных объектах, охране их жизни и здоровья;</w:t>
      </w:r>
    </w:p>
    <w:p w:rsidR="006A2BBF" w:rsidRPr="00DB5FC0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25) создание, развитие и обеспечение охраны лечебно-оздоровительных местностей и курортов местного значения на территории поселения,</w:t>
      </w:r>
      <w:r w:rsidRPr="006A2BBF">
        <w:rPr>
          <w:rFonts w:ascii="Times New Roman" w:hAnsi="Times New Roman" w:cs="Times New Roman"/>
          <w:b/>
          <w:sz w:val="28"/>
        </w:rPr>
        <w:t xml:space="preserve">  </w:t>
      </w:r>
      <w:r w:rsidRPr="006A2BBF">
        <w:rPr>
          <w:rFonts w:ascii="Times New Roman" w:hAnsi="Times New Roman" w:cs="Times New Roman"/>
          <w:sz w:val="28"/>
          <w:szCs w:val="28"/>
        </w:rPr>
        <w:t>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26) создание  условий для  развития  местного  традиционного  народного  художественного  творчества, участие  в  сохранении, возрождении  и  развитии  народных  художественных  промыслов  поселений;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27) содействие  в развитии  сельскохозяйственного  производства,   создание  условий  для  развития  малого  и среднего  предпринимательства;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28) организация  и  осуществление  мероприятий  по  работе  с  детьми  и  молодежью  поселений;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29) органы  местного  самоуправления  поселения  имеют  право  на   создание  музеев   поселения;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30) участие  в  профилактике  терроризма  и  экстремизма,  а  также  в  минимизации  и (или) ликвидации  последствий  проявлений  терроризма  и  экстремизма  в  границах  поселений;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31) осуществление  в  пределах, установленных  водным   законодательством  Российской  Федерации,  полномочий  собственника  водных  объектов,  информировании  населения  об  ограничениях  их  использования;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 xml:space="preserve">32) осуществление  муниципального  лесного  контроля; 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</w:rPr>
        <w:t>33) создание условий для деятельности добровольных  формирований населения по охране  общественного порядка.</w:t>
      </w:r>
    </w:p>
    <w:p w:rsidR="006A2BBF" w:rsidRPr="006A2BBF" w:rsidRDefault="006A2BBF" w:rsidP="001D20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6A2BBF">
        <w:rPr>
          <w:rFonts w:ascii="Times New Roman" w:hAnsi="Times New Roman" w:cs="Times New Roman"/>
          <w:sz w:val="28"/>
          <w:szCs w:val="28"/>
        </w:rPr>
        <w:t>34)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 – ФЗ « О  некоммерческих организациях.</w:t>
      </w:r>
    </w:p>
    <w:p w:rsidR="006A2BBF" w:rsidRPr="006A2BBF" w:rsidRDefault="006A2BBF" w:rsidP="001D20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2BBF">
        <w:rPr>
          <w:rFonts w:ascii="Times New Roman" w:hAnsi="Times New Roman" w:cs="Times New Roman"/>
          <w:b/>
          <w:sz w:val="28"/>
        </w:rPr>
        <w:t xml:space="preserve"> </w:t>
      </w:r>
      <w:r w:rsidRPr="006A2BBF">
        <w:rPr>
          <w:rFonts w:ascii="Times New Roman" w:hAnsi="Times New Roman" w:cs="Times New Roman"/>
          <w:sz w:val="28"/>
          <w:szCs w:val="28"/>
        </w:rPr>
        <w:t xml:space="preserve">35) осуществление муниципального </w:t>
      </w:r>
      <w:proofErr w:type="gramStart"/>
      <w:r w:rsidRPr="006A2BB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A2BBF">
        <w:rPr>
          <w:rFonts w:ascii="Times New Roman" w:hAnsi="Times New Roman" w:cs="Times New Roman"/>
          <w:sz w:val="28"/>
          <w:szCs w:val="28"/>
        </w:rPr>
        <w:t xml:space="preserve"> проведением муниципальных лотерей;</w:t>
      </w:r>
    </w:p>
    <w:p w:rsidR="006A2BBF" w:rsidRPr="006A2BBF" w:rsidRDefault="00DB5FC0" w:rsidP="001D20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6A2BBF" w:rsidRPr="006A2BBF">
        <w:rPr>
          <w:rFonts w:ascii="Times New Roman" w:hAnsi="Times New Roman" w:cs="Times New Roman"/>
          <w:sz w:val="28"/>
          <w:szCs w:val="28"/>
        </w:rPr>
        <w:t>36)  осуществление муниципального контроля  на территории особой  экономической зоны;</w:t>
      </w:r>
    </w:p>
    <w:p w:rsidR="006A2BBF" w:rsidRPr="006A2BBF" w:rsidRDefault="00DB5FC0" w:rsidP="001D20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BBF" w:rsidRPr="006A2BBF">
        <w:rPr>
          <w:rFonts w:ascii="Times New Roman" w:hAnsi="Times New Roman" w:cs="Times New Roman"/>
          <w:sz w:val="28"/>
          <w:szCs w:val="28"/>
        </w:rPr>
        <w:t>37)  обеспечение выполнения работ, необходимых для создания искусственных земельных участков  для нужд поселения, проведение открытого аукциона на право заключения договоров  о создании искусственного земельного участка в соответствии с федеральным законом;</w:t>
      </w:r>
    </w:p>
    <w:p w:rsidR="006A2BBF" w:rsidRPr="006A2BBF" w:rsidRDefault="00DB5FC0" w:rsidP="001D20F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BBF" w:rsidRPr="006A2BBF">
        <w:rPr>
          <w:rFonts w:ascii="Times New Roman" w:hAnsi="Times New Roman" w:cs="Times New Roman"/>
          <w:sz w:val="28"/>
          <w:szCs w:val="28"/>
        </w:rPr>
        <w:t xml:space="preserve">38)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полиции» </w:t>
      </w:r>
      <w:proofErr w:type="gramStart"/>
      <w:r w:rsidR="006A2BBF" w:rsidRPr="006A2BB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A2BBF" w:rsidRPr="006A2BBF">
        <w:rPr>
          <w:rFonts w:ascii="Times New Roman" w:hAnsi="Times New Roman" w:cs="Times New Roman"/>
          <w:sz w:val="28"/>
          <w:szCs w:val="28"/>
        </w:rPr>
        <w:t>вступает в силу с 1 января 2012 года);</w:t>
      </w:r>
    </w:p>
    <w:p w:rsidR="006A2BBF" w:rsidRPr="006A2BBF" w:rsidRDefault="006A2BBF" w:rsidP="001D20FF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2BBF">
        <w:rPr>
          <w:rFonts w:ascii="Times New Roman" w:hAnsi="Times New Roman" w:cs="Times New Roman"/>
          <w:sz w:val="28"/>
          <w:szCs w:val="28"/>
        </w:rPr>
        <w:t>39)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должности» (вступает в силу с 1 января 2012 года);</w:t>
      </w:r>
    </w:p>
    <w:p w:rsidR="006A2BBF" w:rsidRDefault="006A2BBF" w:rsidP="001D20FF">
      <w:pPr>
        <w:tabs>
          <w:tab w:val="left" w:pos="390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1C5C38" w:rsidRDefault="0063056F" w:rsidP="001D20FF">
      <w:pPr>
        <w:tabs>
          <w:tab w:val="left" w:pos="3900"/>
        </w:tabs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1C5C38" w:rsidRPr="006A2BBF">
        <w:rPr>
          <w:rFonts w:ascii="Times New Roman" w:hAnsi="Times New Roman"/>
          <w:b/>
          <w:sz w:val="28"/>
          <w:szCs w:val="28"/>
        </w:rPr>
        <w:t>IV. Гласность в работе администрации</w:t>
      </w:r>
    </w:p>
    <w:p w:rsidR="00DB5FC0" w:rsidRPr="006A2BBF" w:rsidRDefault="00DB5FC0" w:rsidP="006A2BBF">
      <w:pPr>
        <w:tabs>
          <w:tab w:val="left" w:pos="390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B5FC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DB5F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Деятельность администрации основывается на принципах гласности и открытости.</w:t>
      </w:r>
    </w:p>
    <w:p w:rsidR="001C5C38" w:rsidRDefault="00DB5FC0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C5C38">
        <w:rPr>
          <w:rFonts w:ascii="Times New Roman" w:hAnsi="Times New Roman"/>
          <w:sz w:val="28"/>
          <w:szCs w:val="28"/>
        </w:rPr>
        <w:t xml:space="preserve">. Гласность в работе администрации обеспечивается посредством доведения до населения своевременной и достоверной информации о социально – экономическом  развитии </w:t>
      </w:r>
      <w:r>
        <w:rPr>
          <w:rFonts w:ascii="Times New Roman" w:hAnsi="Times New Roman"/>
          <w:sz w:val="28"/>
          <w:szCs w:val="28"/>
        </w:rPr>
        <w:t>Кирзинского</w:t>
      </w:r>
      <w:r w:rsidR="001C5C38">
        <w:rPr>
          <w:rFonts w:ascii="Times New Roman" w:hAnsi="Times New Roman"/>
          <w:sz w:val="28"/>
          <w:szCs w:val="28"/>
        </w:rPr>
        <w:t xml:space="preserve"> сельсовета, состоянии охраны  общественного порядка, а также о мероприятиях и событиях, затрагивающих интересы населения;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B5F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Информирование населения о деятельности администрации осуществляется посредством проведения пресс – конференций, выступлений в средствах массовой информации, на собраниях и встречах с населением, размещения информации на сайте администрации </w:t>
      </w:r>
      <w:r w:rsidR="0063056F">
        <w:rPr>
          <w:rFonts w:ascii="Times New Roman" w:hAnsi="Times New Roman"/>
          <w:sz w:val="28"/>
          <w:szCs w:val="28"/>
        </w:rPr>
        <w:t xml:space="preserve"> Кирзинского </w:t>
      </w:r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B5FC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Граждане имеют право обращаться в администрацию и к должностным лицам администрации, которые обязаны в установленный срок дать письменный ответ по существу обращения.</w:t>
      </w:r>
    </w:p>
    <w:p w:rsidR="001C5C38" w:rsidRDefault="00DB5FC0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1C5C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1C5C38">
        <w:rPr>
          <w:rFonts w:ascii="Times New Roman" w:hAnsi="Times New Roman"/>
          <w:sz w:val="28"/>
          <w:szCs w:val="28"/>
        </w:rPr>
        <w:t>Администрация обеспечивает реализацию права граждан на ознакомление с документами и материалами, непосредственно затрагивающими их права и свободы.</w:t>
      </w:r>
    </w:p>
    <w:p w:rsidR="0063056F" w:rsidRDefault="0063056F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993">
        <w:rPr>
          <w:rFonts w:ascii="Times New Roman" w:hAnsi="Times New Roman"/>
          <w:b/>
          <w:sz w:val="28"/>
          <w:szCs w:val="28"/>
        </w:rPr>
        <w:t>V.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4993">
        <w:rPr>
          <w:rFonts w:ascii="Times New Roman" w:hAnsi="Times New Roman"/>
          <w:b/>
          <w:sz w:val="28"/>
          <w:szCs w:val="28"/>
        </w:rPr>
        <w:t>Руководство деятельностью администрации</w:t>
      </w:r>
    </w:p>
    <w:p w:rsidR="0063056F" w:rsidRDefault="0063056F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C38" w:rsidRDefault="0063056F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1C5C38">
        <w:rPr>
          <w:rFonts w:ascii="Times New Roman" w:hAnsi="Times New Roman"/>
          <w:sz w:val="28"/>
          <w:szCs w:val="28"/>
        </w:rPr>
        <w:t>. Глава администрации руководит деятельностью администрации, возглавляет её на принципах единоначалия, заключает от имени администрации договоры в пределах своей компетенции, без доверенности действует от имени администрации.</w:t>
      </w:r>
    </w:p>
    <w:p w:rsidR="001C5C38" w:rsidRDefault="0063056F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1C5C38">
        <w:rPr>
          <w:rFonts w:ascii="Times New Roman" w:hAnsi="Times New Roman"/>
          <w:sz w:val="28"/>
          <w:szCs w:val="28"/>
        </w:rPr>
        <w:t>. Глава администрации  вправе делегировать свои полномочия заместителю главы администрации сельсовета либо иным лицам из числа муниципальных служащих. Передача полномочий осуществляется в соответствии с распоряжением Главы администрации, а также на основании доверенности, подписанной Главой администрации.</w:t>
      </w:r>
    </w:p>
    <w:p w:rsidR="0063056F" w:rsidRDefault="0063056F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57D">
        <w:rPr>
          <w:rFonts w:ascii="Times New Roman" w:hAnsi="Times New Roman"/>
          <w:b/>
          <w:sz w:val="28"/>
          <w:szCs w:val="28"/>
        </w:rPr>
        <w:t>VI.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357D">
        <w:rPr>
          <w:rFonts w:ascii="Times New Roman" w:hAnsi="Times New Roman"/>
          <w:b/>
          <w:sz w:val="28"/>
          <w:szCs w:val="28"/>
        </w:rPr>
        <w:t>Обеспечение деятельности администрации</w:t>
      </w:r>
    </w:p>
    <w:p w:rsidR="0063056F" w:rsidRDefault="0063056F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63056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Финансирование администрации </w:t>
      </w:r>
      <w:r w:rsidR="0063056F">
        <w:rPr>
          <w:rFonts w:ascii="Times New Roman" w:hAnsi="Times New Roman"/>
          <w:sz w:val="28"/>
          <w:szCs w:val="28"/>
        </w:rPr>
        <w:t>Кирзинского</w:t>
      </w:r>
      <w:r>
        <w:rPr>
          <w:rFonts w:ascii="Times New Roman" w:hAnsi="Times New Roman"/>
          <w:sz w:val="28"/>
          <w:szCs w:val="28"/>
        </w:rPr>
        <w:t xml:space="preserve"> сельсовета осуществляется за счет средств местного бюджета в соответствии со сметой администрации на очередной финансовый год.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305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630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Организационное, кадровое, информационно-правовое,  </w:t>
      </w:r>
      <w:proofErr w:type="spellStart"/>
      <w:r>
        <w:rPr>
          <w:rFonts w:ascii="Times New Roman" w:hAnsi="Times New Roman"/>
          <w:sz w:val="28"/>
          <w:szCs w:val="28"/>
        </w:rPr>
        <w:t>документационно-правовое</w:t>
      </w:r>
      <w:proofErr w:type="spellEnd"/>
      <w:r>
        <w:rPr>
          <w:rFonts w:ascii="Times New Roman" w:hAnsi="Times New Roman"/>
          <w:sz w:val="28"/>
          <w:szCs w:val="28"/>
        </w:rPr>
        <w:t xml:space="preserve">, документационное, материально – техническое  и иное обеспечение осуществляется администрацией сельсовета самостоятельно в соответствии с нормативными правовыми актами </w:t>
      </w:r>
      <w:r w:rsidR="0063056F">
        <w:rPr>
          <w:rFonts w:ascii="Times New Roman" w:hAnsi="Times New Roman"/>
          <w:sz w:val="28"/>
          <w:szCs w:val="28"/>
        </w:rPr>
        <w:t xml:space="preserve"> Кирзинского </w:t>
      </w:r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117A">
        <w:rPr>
          <w:rFonts w:ascii="Times New Roman" w:hAnsi="Times New Roman"/>
          <w:b/>
          <w:sz w:val="28"/>
          <w:szCs w:val="28"/>
        </w:rPr>
        <w:t>VII.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B117A">
        <w:rPr>
          <w:rFonts w:ascii="Times New Roman" w:hAnsi="Times New Roman"/>
          <w:b/>
          <w:sz w:val="28"/>
          <w:szCs w:val="28"/>
        </w:rPr>
        <w:t xml:space="preserve">Права и обязанности </w:t>
      </w:r>
      <w:proofErr w:type="gramStart"/>
      <w:r w:rsidRPr="006B117A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</w:p>
    <w:p w:rsidR="001C5C38" w:rsidRDefault="001C5C38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117A">
        <w:rPr>
          <w:rFonts w:ascii="Times New Roman" w:hAnsi="Times New Roman"/>
          <w:b/>
          <w:sz w:val="28"/>
          <w:szCs w:val="28"/>
        </w:rPr>
        <w:t xml:space="preserve"> служащих администрации</w:t>
      </w:r>
    </w:p>
    <w:p w:rsidR="0063056F" w:rsidRPr="006B117A" w:rsidRDefault="0063056F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C38" w:rsidRDefault="001C5C38" w:rsidP="001C5C3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Гарантии, права, обязанности и ответственность муниципальных служащих администрации сельсовета регулируются федеральным законодательством, законами Новосибирской области, Уставом </w:t>
      </w:r>
      <w:r w:rsidR="0063056F">
        <w:rPr>
          <w:rFonts w:ascii="Times New Roman" w:hAnsi="Times New Roman"/>
          <w:sz w:val="28"/>
          <w:szCs w:val="28"/>
        </w:rPr>
        <w:t xml:space="preserve">Кирзинского </w:t>
      </w:r>
      <w:r>
        <w:rPr>
          <w:rFonts w:ascii="Times New Roman" w:hAnsi="Times New Roman"/>
          <w:sz w:val="28"/>
          <w:szCs w:val="28"/>
        </w:rPr>
        <w:t xml:space="preserve"> сельсовета Ордынского района Новосибирской области, а также другими нормативными правовыми актами.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4522">
        <w:rPr>
          <w:rFonts w:ascii="Times New Roman" w:hAnsi="Times New Roman"/>
          <w:b/>
          <w:sz w:val="28"/>
          <w:szCs w:val="28"/>
        </w:rPr>
        <w:t>VIII.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A4522">
        <w:rPr>
          <w:rFonts w:ascii="Times New Roman" w:hAnsi="Times New Roman"/>
          <w:b/>
          <w:sz w:val="28"/>
          <w:szCs w:val="28"/>
        </w:rPr>
        <w:t>Ответственность</w:t>
      </w:r>
    </w:p>
    <w:p w:rsidR="001C5C38" w:rsidRDefault="001C5C38" w:rsidP="001C5C38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="001D20F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и </w:t>
      </w:r>
      <w:r w:rsidR="001D2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должностные лица администрации несут ответственность перед населением </w:t>
      </w:r>
      <w:r w:rsidR="001D20FF">
        <w:rPr>
          <w:rFonts w:ascii="Times New Roman" w:hAnsi="Times New Roman"/>
          <w:sz w:val="28"/>
          <w:szCs w:val="28"/>
        </w:rPr>
        <w:t xml:space="preserve"> Кирзинского </w:t>
      </w:r>
      <w:r>
        <w:rPr>
          <w:rFonts w:ascii="Times New Roman" w:hAnsi="Times New Roman"/>
          <w:sz w:val="28"/>
          <w:szCs w:val="28"/>
        </w:rPr>
        <w:t xml:space="preserve"> сельсовета, государством, физическими и юридическими лицами в соответствии с действующим законодательством.</w:t>
      </w: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C38" w:rsidRPr="006B117A" w:rsidRDefault="002B7BA4" w:rsidP="001C5C38">
      <w:pPr>
        <w:tabs>
          <w:tab w:val="left" w:pos="3900"/>
        </w:tabs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C5C38" w:rsidRDefault="001C5C38" w:rsidP="001C5C38">
      <w:pPr>
        <w:tabs>
          <w:tab w:val="left" w:pos="39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C5C38" w:rsidRDefault="001C5C38" w:rsidP="001C5C38">
      <w:pPr>
        <w:tabs>
          <w:tab w:val="left" w:pos="3900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C5C38" w:rsidRPr="00123BA6" w:rsidRDefault="001C5C38" w:rsidP="001C5C38">
      <w:pPr>
        <w:tabs>
          <w:tab w:val="left" w:pos="3900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C5C38" w:rsidRPr="001C5C38" w:rsidRDefault="001C5C38" w:rsidP="001C5C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C5C38" w:rsidRPr="001C5C38" w:rsidSect="00D36ED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45C44"/>
    <w:multiLevelType w:val="hybridMultilevel"/>
    <w:tmpl w:val="C5E8ED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2F41"/>
    <w:rsid w:val="00033983"/>
    <w:rsid w:val="001C5C38"/>
    <w:rsid w:val="001D20FF"/>
    <w:rsid w:val="0029376B"/>
    <w:rsid w:val="002B7BA4"/>
    <w:rsid w:val="00335D60"/>
    <w:rsid w:val="00387FA1"/>
    <w:rsid w:val="004673C2"/>
    <w:rsid w:val="0063056F"/>
    <w:rsid w:val="006A2BBF"/>
    <w:rsid w:val="00832668"/>
    <w:rsid w:val="008E43A3"/>
    <w:rsid w:val="00A32F41"/>
    <w:rsid w:val="00D36ED9"/>
    <w:rsid w:val="00DB5FC0"/>
    <w:rsid w:val="00E24B7F"/>
    <w:rsid w:val="00F31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C2"/>
  </w:style>
  <w:style w:type="paragraph" w:styleId="1">
    <w:name w:val="heading 1"/>
    <w:basedOn w:val="a"/>
    <w:next w:val="a"/>
    <w:link w:val="10"/>
    <w:qFormat/>
    <w:rsid w:val="00A32F41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F41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2F41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32F41"/>
    <w:rPr>
      <w:rFonts w:ascii="Times New Roman" w:eastAsia="Arial Unicode MS" w:hAnsi="Times New Roman" w:cs="Times New Roman"/>
      <w:b/>
      <w:bCs/>
      <w:sz w:val="28"/>
      <w:szCs w:val="28"/>
    </w:rPr>
  </w:style>
  <w:style w:type="character" w:customStyle="1" w:styleId="a3">
    <w:name w:val="Верхний колонтитул Знак"/>
    <w:basedOn w:val="a0"/>
    <w:link w:val="a4"/>
    <w:locked/>
    <w:rsid w:val="00A32F41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3"/>
    <w:rsid w:val="00A32F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Верхний колонтитул Знак1"/>
    <w:basedOn w:val="a0"/>
    <w:link w:val="a4"/>
    <w:uiPriority w:val="99"/>
    <w:semiHidden/>
    <w:rsid w:val="00A32F41"/>
  </w:style>
  <w:style w:type="paragraph" w:styleId="a5">
    <w:name w:val="Balloon Text"/>
    <w:basedOn w:val="a"/>
    <w:link w:val="a6"/>
    <w:uiPriority w:val="99"/>
    <w:semiHidden/>
    <w:unhideWhenUsed/>
    <w:rsid w:val="008E4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OS;n=112001;fld=134;dst=30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OS;n=117337;fld=134;dst=10017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694FB-466A-4A20-8673-41371796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2275</Words>
  <Characters>12971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2012-11-12T05:08:00Z</cp:lastPrinted>
  <dcterms:created xsi:type="dcterms:W3CDTF">2012-10-31T05:23:00Z</dcterms:created>
  <dcterms:modified xsi:type="dcterms:W3CDTF">2012-11-12T05:09:00Z</dcterms:modified>
</cp:coreProperties>
</file>